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64" w:rsidRPr="006A2407" w:rsidRDefault="00A5357B" w:rsidP="008E6D64">
      <w:pPr>
        <w:widowControl w:val="0"/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 w:rsidRPr="006A2407">
        <w:rPr>
          <w:b/>
          <w:sz w:val="32"/>
          <w:szCs w:val="32"/>
        </w:rPr>
        <w:t>Стандарты раскрытия информации в сфере теплоснабжения</w:t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063"/>
        <w:gridCol w:w="5670"/>
      </w:tblGrid>
      <w:tr w:rsidR="002102EF" w:rsidRPr="00EE4969" w:rsidTr="00443BC3">
        <w:tc>
          <w:tcPr>
            <w:tcW w:w="15937" w:type="dxa"/>
            <w:gridSpan w:val="3"/>
          </w:tcPr>
          <w:p w:rsidR="002102EF" w:rsidRPr="00F832A7" w:rsidRDefault="002102EF" w:rsidP="00A372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F832A7">
              <w:rPr>
                <w:b/>
              </w:rPr>
              <w:t>Раскрываемая информация</w:t>
            </w:r>
          </w:p>
        </w:tc>
      </w:tr>
      <w:tr w:rsidR="00D15C48" w:rsidRPr="00EE4969" w:rsidTr="00443BC3">
        <w:tc>
          <w:tcPr>
            <w:tcW w:w="15937" w:type="dxa"/>
            <w:gridSpan w:val="3"/>
          </w:tcPr>
          <w:p w:rsidR="00D15C48" w:rsidRPr="00F162A0" w:rsidRDefault="00F162A0" w:rsidP="005B22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2A0">
              <w:rPr>
                <w:b/>
              </w:rPr>
              <w:t xml:space="preserve">в соответствии с п. 18 </w:t>
            </w:r>
            <w:r w:rsidR="005B22AE">
              <w:rPr>
                <w:b/>
              </w:rPr>
              <w:t>С</w:t>
            </w:r>
            <w:r w:rsidR="005B22AE" w:rsidRPr="005B22AE">
              <w:rPr>
                <w:b/>
              </w:rPr>
              <w:t>тандарт</w:t>
            </w:r>
            <w:r w:rsidR="005B22AE">
              <w:rPr>
                <w:b/>
              </w:rPr>
              <w:t>ов</w:t>
            </w:r>
            <w:r w:rsidR="005B22AE" w:rsidRPr="005B22AE">
              <w:rPr>
                <w:b/>
              </w:rPr>
              <w:t xml:space="preserve"> раскрытия информации теплоснабжающими организациями, </w:t>
            </w:r>
            <w:proofErr w:type="spellStart"/>
            <w:r w:rsidR="005B22AE" w:rsidRPr="005B22AE">
              <w:rPr>
                <w:b/>
              </w:rPr>
              <w:t>теплосетевыми</w:t>
            </w:r>
            <w:proofErr w:type="spellEnd"/>
            <w:r w:rsidR="005B22AE" w:rsidRPr="005B22AE">
              <w:rPr>
                <w:b/>
              </w:rPr>
              <w:t xml:space="preserve"> организациями и органами регулирования</w:t>
            </w:r>
            <w:r w:rsidR="005B22AE">
              <w:rPr>
                <w:b/>
              </w:rPr>
              <w:t>, утвержденных</w:t>
            </w:r>
            <w:r w:rsidR="002102EF" w:rsidRPr="00F162A0">
              <w:rPr>
                <w:rStyle w:val="a4"/>
                <w:b/>
                <w:sz w:val="24"/>
                <w:szCs w:val="24"/>
              </w:rPr>
              <w:t xml:space="preserve"> </w:t>
            </w:r>
            <w:r w:rsidR="005B22AE" w:rsidRPr="00F162A0">
              <w:rPr>
                <w:rStyle w:val="a4"/>
                <w:b/>
                <w:sz w:val="24"/>
                <w:szCs w:val="24"/>
              </w:rPr>
              <w:t>Постановлени</w:t>
            </w:r>
            <w:r w:rsidR="005B22AE">
              <w:rPr>
                <w:rStyle w:val="a4"/>
                <w:b/>
                <w:sz w:val="24"/>
                <w:szCs w:val="24"/>
              </w:rPr>
              <w:t>ем</w:t>
            </w:r>
            <w:r w:rsidR="005B22AE" w:rsidRPr="00F162A0">
              <w:rPr>
                <w:rStyle w:val="a4"/>
                <w:b/>
                <w:sz w:val="24"/>
                <w:szCs w:val="24"/>
              </w:rPr>
              <w:t xml:space="preserve"> </w:t>
            </w:r>
            <w:r w:rsidRPr="00F162A0">
              <w:rPr>
                <w:rStyle w:val="a4"/>
                <w:b/>
                <w:sz w:val="24"/>
                <w:szCs w:val="24"/>
              </w:rPr>
              <w:t xml:space="preserve">Правительства РФ от 05.07.2013 </w:t>
            </w:r>
            <w:r w:rsidR="005B22AE">
              <w:rPr>
                <w:rStyle w:val="a4"/>
                <w:b/>
                <w:sz w:val="24"/>
                <w:szCs w:val="24"/>
              </w:rPr>
              <w:t>№</w:t>
            </w:r>
            <w:r w:rsidR="005B22AE" w:rsidRPr="00F162A0">
              <w:rPr>
                <w:rStyle w:val="a4"/>
                <w:b/>
                <w:sz w:val="24"/>
                <w:szCs w:val="24"/>
              </w:rPr>
              <w:t xml:space="preserve"> </w:t>
            </w:r>
            <w:r w:rsidRPr="00F162A0">
              <w:rPr>
                <w:rStyle w:val="a4"/>
                <w:b/>
                <w:sz w:val="24"/>
                <w:szCs w:val="24"/>
              </w:rPr>
              <w:t>570</w:t>
            </w:r>
          </w:p>
        </w:tc>
      </w:tr>
      <w:tr w:rsidR="005B22AE" w:rsidRPr="002102EF" w:rsidTr="00256FA2">
        <w:tc>
          <w:tcPr>
            <w:tcW w:w="6204" w:type="dxa"/>
          </w:tcPr>
          <w:p w:rsidR="005B22AE" w:rsidRPr="002102EF" w:rsidRDefault="005B22AE" w:rsidP="005B22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>
              <w:t>а) наименование юридического лица, фамилия, имя и отчество руково</w:t>
            </w:r>
            <w:r w:rsidR="00F242C2">
              <w:t>дителя регулируемой организации</w:t>
            </w:r>
          </w:p>
        </w:tc>
        <w:tc>
          <w:tcPr>
            <w:tcW w:w="9733" w:type="dxa"/>
            <w:gridSpan w:val="2"/>
          </w:tcPr>
          <w:p w:rsidR="00DB2F98" w:rsidRDefault="00256FA2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Полн</w:t>
            </w:r>
            <w:r>
              <w:rPr>
                <w:bCs/>
                <w:color w:val="000000"/>
                <w:lang w:eastAsia="en-US"/>
              </w:rPr>
              <w:t>ое</w:t>
            </w:r>
            <w:r w:rsidRPr="00256FA2">
              <w:rPr>
                <w:bCs/>
                <w:color w:val="000000"/>
                <w:lang w:eastAsia="en-US"/>
              </w:rPr>
              <w:t xml:space="preserve"> фирменн</w:t>
            </w:r>
            <w:r>
              <w:rPr>
                <w:bCs/>
                <w:color w:val="000000"/>
                <w:lang w:eastAsia="en-US"/>
              </w:rPr>
              <w:t>о</w:t>
            </w:r>
            <w:r w:rsidRPr="00256FA2">
              <w:rPr>
                <w:bCs/>
                <w:color w:val="000000"/>
                <w:lang w:eastAsia="en-US"/>
              </w:rPr>
              <w:t>е наименовани</w:t>
            </w:r>
            <w:r>
              <w:rPr>
                <w:bCs/>
                <w:color w:val="000000"/>
                <w:lang w:eastAsia="en-US"/>
              </w:rPr>
              <w:t>е:</w:t>
            </w:r>
            <w:r w:rsidRPr="00256FA2">
              <w:rPr>
                <w:bCs/>
                <w:color w:val="000000"/>
                <w:lang w:eastAsia="en-US"/>
              </w:rPr>
              <w:t xml:space="preserve"> </w:t>
            </w:r>
            <w:r w:rsidR="00DB2F98" w:rsidRPr="00256FA2">
              <w:rPr>
                <w:bCs/>
                <w:color w:val="000000"/>
                <w:lang w:eastAsia="en-US"/>
              </w:rPr>
              <w:t>Публичное акционерное общество «Территориальная генерирующая компания №2»</w:t>
            </w:r>
            <w:r>
              <w:rPr>
                <w:bCs/>
                <w:color w:val="000000"/>
                <w:lang w:eastAsia="en-US"/>
              </w:rPr>
              <w:t>;</w:t>
            </w:r>
          </w:p>
          <w:p w:rsidR="00256FA2" w:rsidRPr="00256FA2" w:rsidRDefault="00256FA2" w:rsidP="00256FA2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Сокращенн</w:t>
            </w:r>
            <w:r>
              <w:rPr>
                <w:bCs/>
                <w:color w:val="000000"/>
                <w:lang w:eastAsia="en-US"/>
              </w:rPr>
              <w:t>о</w:t>
            </w:r>
            <w:r w:rsidRPr="00256FA2">
              <w:rPr>
                <w:bCs/>
                <w:color w:val="000000"/>
                <w:lang w:eastAsia="en-US"/>
              </w:rPr>
              <w:t>е фирменн</w:t>
            </w:r>
            <w:r>
              <w:rPr>
                <w:bCs/>
                <w:color w:val="000000"/>
                <w:lang w:eastAsia="en-US"/>
              </w:rPr>
              <w:t>о</w:t>
            </w:r>
            <w:r w:rsidRPr="00256FA2">
              <w:rPr>
                <w:bCs/>
                <w:color w:val="000000"/>
                <w:lang w:eastAsia="en-US"/>
              </w:rPr>
              <w:t>е наименовани</w:t>
            </w:r>
            <w:r>
              <w:rPr>
                <w:bCs/>
                <w:color w:val="000000"/>
                <w:lang w:eastAsia="en-US"/>
              </w:rPr>
              <w:t>е</w:t>
            </w:r>
            <w:r w:rsidRPr="00256FA2">
              <w:rPr>
                <w:bCs/>
                <w:color w:val="000000"/>
                <w:lang w:eastAsia="en-US"/>
              </w:rPr>
              <w:t>: ПАО «ТГК-2»;</w:t>
            </w:r>
          </w:p>
          <w:p w:rsidR="005B22AE" w:rsidRPr="00256FA2" w:rsidRDefault="00256FA2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Генеральный директор </w:t>
            </w:r>
            <w:proofErr w:type="spellStart"/>
            <w:r w:rsidR="00DB2F98" w:rsidRPr="00256FA2">
              <w:rPr>
                <w:bCs/>
                <w:color w:val="000000"/>
                <w:lang w:eastAsia="en-US"/>
              </w:rPr>
              <w:t>Пинигина</w:t>
            </w:r>
            <w:proofErr w:type="spellEnd"/>
            <w:r w:rsidR="00DB2F98" w:rsidRPr="00256FA2">
              <w:rPr>
                <w:bCs/>
                <w:color w:val="000000"/>
                <w:lang w:eastAsia="en-US"/>
              </w:rPr>
              <w:t xml:space="preserve"> Надежда Ивановна</w:t>
            </w:r>
          </w:p>
        </w:tc>
      </w:tr>
      <w:tr w:rsidR="005B22AE" w:rsidRPr="002102EF" w:rsidTr="00256FA2">
        <w:tc>
          <w:tcPr>
            <w:tcW w:w="6204" w:type="dxa"/>
          </w:tcPr>
          <w:p w:rsidR="005B22AE" w:rsidRPr="002102EF" w:rsidRDefault="005B22AE" w:rsidP="005B22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>
              <w:t xml:space="preserve"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</w:t>
            </w:r>
            <w:r w:rsidR="00F242C2">
              <w:t>лица</w:t>
            </w:r>
          </w:p>
        </w:tc>
        <w:tc>
          <w:tcPr>
            <w:tcW w:w="9733" w:type="dxa"/>
            <w:gridSpan w:val="2"/>
          </w:tcPr>
          <w:p w:rsidR="00DB2F98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1057601091151</w:t>
            </w:r>
          </w:p>
          <w:p w:rsidR="00DB2F98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19.04.2005</w:t>
            </w:r>
          </w:p>
          <w:p w:rsidR="005B22AE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Инспекция Федеральной налоговой службы по Ленинскому району г. Ярославля</w:t>
            </w:r>
          </w:p>
        </w:tc>
      </w:tr>
      <w:tr w:rsidR="005B22AE" w:rsidRPr="002102EF" w:rsidTr="00256FA2">
        <w:tc>
          <w:tcPr>
            <w:tcW w:w="6204" w:type="dxa"/>
          </w:tcPr>
          <w:p w:rsidR="005B22AE" w:rsidRPr="002102EF" w:rsidRDefault="005B22AE" w:rsidP="00256F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>
              <w:t xml:space="preserve"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</w:t>
            </w:r>
            <w:r w:rsidR="00256FA2">
              <w:t>«</w:t>
            </w:r>
            <w:r>
              <w:t>Интернет</w:t>
            </w:r>
            <w:r w:rsidR="00256FA2">
              <w:t>»</w:t>
            </w:r>
            <w:r w:rsidR="00F242C2">
              <w:t xml:space="preserve"> и адрес электронной почты</w:t>
            </w:r>
          </w:p>
        </w:tc>
        <w:tc>
          <w:tcPr>
            <w:tcW w:w="9733" w:type="dxa"/>
            <w:gridSpan w:val="2"/>
          </w:tcPr>
          <w:p w:rsidR="00DB2F98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Российская Федерация, 150040, г. Ярославль, пр. Октября, д. 42</w:t>
            </w:r>
          </w:p>
          <w:p w:rsidR="00DB2F98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(4852) 79-70-86</w:t>
            </w:r>
          </w:p>
          <w:p w:rsidR="00DB2F98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http://www.tgc-2.ru</w:t>
            </w:r>
          </w:p>
          <w:p w:rsidR="005B22AE" w:rsidRPr="00256FA2" w:rsidRDefault="00DB2F98" w:rsidP="00DB2F98">
            <w:pPr>
              <w:adjustRightInd w:val="0"/>
              <w:rPr>
                <w:bCs/>
                <w:color w:val="000000"/>
                <w:lang w:eastAsia="en-US"/>
              </w:rPr>
            </w:pPr>
            <w:r w:rsidRPr="00256FA2">
              <w:rPr>
                <w:bCs/>
                <w:color w:val="000000"/>
                <w:lang w:eastAsia="en-US"/>
              </w:rPr>
              <w:t>energy@tgc-2.ru</w:t>
            </w:r>
          </w:p>
        </w:tc>
      </w:tr>
      <w:tr w:rsidR="002102EF" w:rsidRPr="002102EF" w:rsidTr="00256FA2">
        <w:tc>
          <w:tcPr>
            <w:tcW w:w="6204" w:type="dxa"/>
          </w:tcPr>
          <w:p w:rsidR="002102EF" w:rsidRPr="00EE4969" w:rsidRDefault="002102EF" w:rsidP="000D1B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2102EF">
              <w:t>г) 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9733" w:type="dxa"/>
            <w:gridSpan w:val="2"/>
          </w:tcPr>
          <w:p w:rsidR="00E257C9" w:rsidRPr="00443BC3" w:rsidRDefault="00E257C9" w:rsidP="00E257C9">
            <w:pPr>
              <w:adjustRightInd w:val="0"/>
              <w:rPr>
                <w:b/>
                <w:bCs/>
                <w:color w:val="000000"/>
                <w:lang w:eastAsia="en-US"/>
              </w:rPr>
            </w:pPr>
            <w:r w:rsidRPr="00443BC3">
              <w:rPr>
                <w:b/>
                <w:bCs/>
                <w:color w:val="000000"/>
                <w:lang w:eastAsia="en-US"/>
              </w:rPr>
              <w:t>г. Великий Новгород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Группа по энергосбытовой деятельности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Адрес: г. В. Новгород, пл. ОАО «Акрон» (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Вяжищский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проезд д.42)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работы: с 7.50-16.20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  (8162) 98-45-21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Диспетчерская служба: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работы: круглосуточно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(8162)98-65-52</w:t>
            </w:r>
          </w:p>
          <w:p w:rsidR="00E257C9" w:rsidRPr="00443BC3" w:rsidRDefault="00E257C9" w:rsidP="00E257C9">
            <w:pPr>
              <w:adjustRightInd w:val="0"/>
              <w:rPr>
                <w:b/>
                <w:bCs/>
                <w:color w:val="000000"/>
                <w:lang w:eastAsia="en-US"/>
              </w:rPr>
            </w:pPr>
            <w:r w:rsidRPr="00443BC3">
              <w:rPr>
                <w:b/>
                <w:bCs/>
                <w:color w:val="000000"/>
                <w:lang w:eastAsia="en-US"/>
              </w:rPr>
              <w:t xml:space="preserve">г. Архангельск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Управление по сбыту тепловой энергии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Часы работы: с 08-30 до 16-30, обед с 12-00 до 12-48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по работе с юридическими лицами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•</w:t>
            </w:r>
            <w:r w:rsidRPr="00021BCA">
              <w:rPr>
                <w:bCs/>
                <w:color w:val="000000"/>
                <w:lang w:eastAsia="en-US"/>
              </w:rPr>
              <w:t>Специалисты по договорной работе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Адрес: г. Архангельск, ул. П. Усова, д. 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(8182) 42-17-66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•</w:t>
            </w:r>
            <w:r w:rsidRPr="00021BCA">
              <w:rPr>
                <w:bCs/>
                <w:color w:val="000000"/>
                <w:lang w:eastAsia="en-US"/>
              </w:rPr>
              <w:t>Специалисты по работе с дебиторской задолженностью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lastRenderedPageBreak/>
              <w:t xml:space="preserve">Адрес: г. Архангельск,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Талажское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шоссе, д. 19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(8182) 46-31-84, 46-31-95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•</w:t>
            </w:r>
            <w:r w:rsidRPr="00021BCA">
              <w:rPr>
                <w:bCs/>
                <w:color w:val="000000"/>
                <w:lang w:eastAsia="en-US"/>
              </w:rPr>
              <w:t>Специалисты по расчетам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Адрес: г. Архангельск,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Талажское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шоссе, д. 19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(8182) 46-30-14, 46-30-16, 46-30-26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Отдел по работе с физическими лицами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•</w:t>
            </w:r>
            <w:r w:rsidRPr="00021BCA">
              <w:rPr>
                <w:bCs/>
                <w:color w:val="000000"/>
                <w:lang w:eastAsia="en-US"/>
              </w:rPr>
              <w:t xml:space="preserve">Специалисты по работе с дебиторской задолженностью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Адрес: г. Архангельск, ул. П. Усова, д. 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(8182)  42-05-79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Часы приема граждан: с 09-00 до 12-00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•Специалисты по расчетам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Адрес: г. Архангельск, ул. Павла Усова, д. 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приема граждан: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понедельник, среда - пятница с 08-30 до 18-00, обед с 12-00 до 12-48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суббота с 08-30 до 16-30, обед с 12-00 до 12-48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вторник -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неприемный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день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консультирование по тел.: (8182) 42-17-61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понедельник, среда - пятница с 10-00 до 18-00, обед с 12-00 до 12-48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Прием показаний индивидуальных приборов учета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осуществляется  по телефону: (8182) 42-01-33 (в автоматическом режиме, круглосуточно)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переключение на оператора в  будние дни с 10 до 12   и с 12-48 до 16-30.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учета и планирования продаж тепловой энергии 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•</w:t>
            </w:r>
            <w:r w:rsidRPr="00021BCA">
              <w:rPr>
                <w:bCs/>
                <w:color w:val="000000"/>
                <w:lang w:eastAsia="en-US"/>
              </w:rPr>
              <w:t>Группа учета и контроля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(8182) 46-31-74, 46-30-61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•</w:t>
            </w:r>
            <w:r w:rsidRPr="00021BCA">
              <w:rPr>
                <w:bCs/>
                <w:color w:val="000000"/>
                <w:lang w:eastAsia="en-US"/>
              </w:rPr>
              <w:t>Группа планирования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(8182) 46-31-92</w:t>
            </w:r>
          </w:p>
          <w:p w:rsidR="00E257C9" w:rsidRPr="00443BC3" w:rsidRDefault="00E257C9" w:rsidP="00E257C9">
            <w:pPr>
              <w:adjustRightInd w:val="0"/>
              <w:rPr>
                <w:b/>
                <w:bCs/>
                <w:color w:val="000000"/>
                <w:lang w:eastAsia="en-US"/>
              </w:rPr>
            </w:pPr>
            <w:r w:rsidRPr="00443BC3">
              <w:rPr>
                <w:b/>
                <w:bCs/>
                <w:color w:val="000000"/>
                <w:lang w:eastAsia="en-US"/>
              </w:rPr>
              <w:t>г. Северодвинск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Управление по сбыту тепловой энергии: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Адрес: г. Северодвинск, пр-т Беломорский, д. 6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работы: с 08-00 до 17-00, обед с 12-00 до 12-48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Начальник управления: (8184)  55-00-47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учета и планирования продаж тепловой энергии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начальник отдела</w:t>
            </w:r>
            <w:proofErr w:type="gramStart"/>
            <w:r w:rsidRPr="00021BCA">
              <w:rPr>
                <w:bCs/>
                <w:color w:val="000000"/>
                <w:lang w:eastAsia="en-US"/>
              </w:rPr>
              <w:t xml:space="preserve"> :</w:t>
            </w:r>
            <w:proofErr w:type="gramEnd"/>
            <w:r w:rsidRPr="00021BCA">
              <w:rPr>
                <w:bCs/>
                <w:color w:val="000000"/>
                <w:lang w:eastAsia="en-US"/>
              </w:rPr>
              <w:t xml:space="preserve"> (8184)50-60-29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lastRenderedPageBreak/>
              <w:t>Бухгалтерия: 50-60-19 (с 8.30 до 16.30)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по работе с юридическими лицами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начальник отдела: (8184) 50-60-07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Оформление договоров: (8184) 50-60-68 (с 8.30 до 16.30)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Расчет объемов: (8184) 50-60-18, 50-60-48, 50-60-08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Инженерно-инспекторская группа: (8184) 50-60-47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по работе с физическими лицами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Прием граждан: </w:t>
            </w:r>
            <w:proofErr w:type="spellStart"/>
            <w:proofErr w:type="gramStart"/>
            <w:r w:rsidRPr="00021BCA">
              <w:rPr>
                <w:bCs/>
                <w:color w:val="000000"/>
                <w:lang w:eastAsia="en-US"/>
              </w:rPr>
              <w:t>пн</w:t>
            </w:r>
            <w:proofErr w:type="spellEnd"/>
            <w:proofErr w:type="gramEnd"/>
            <w:r w:rsidRPr="00021BCA">
              <w:rPr>
                <w:bCs/>
                <w:color w:val="000000"/>
                <w:lang w:eastAsia="en-US"/>
              </w:rPr>
              <w:t xml:space="preserve"> ср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пт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с 13.00-17.00,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вт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чт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 с 13.00-18.00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начальник отдела (8184) 50-60-01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 (8184) 55-08-32, 55-08-24, 55-09-84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Оперативно-диспетчерская служба Северодвинские городские тепловые сети: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работы: круглосуточно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(8184) 55-03-54</w:t>
            </w:r>
          </w:p>
          <w:p w:rsidR="00E257C9" w:rsidRPr="00443BC3" w:rsidRDefault="00E257C9" w:rsidP="00E257C9">
            <w:pPr>
              <w:adjustRightInd w:val="0"/>
              <w:rPr>
                <w:b/>
                <w:bCs/>
                <w:color w:val="000000"/>
                <w:lang w:eastAsia="en-US"/>
              </w:rPr>
            </w:pPr>
            <w:r w:rsidRPr="00443BC3">
              <w:rPr>
                <w:b/>
                <w:bCs/>
                <w:color w:val="000000"/>
                <w:lang w:eastAsia="en-US"/>
              </w:rPr>
              <w:t>г. Вологда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Адрес: 160012, г. Вологда, Советский проспект, 141а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работы: 8.00 – 12.00 и 13.00 – 17.00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по сбыту тепловой энергии: (8172) 75-84-71, 75-85-10,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Диспетчерская служба: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Часы работы:  круглосуточно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тел.: (8172) 75-81-94</w:t>
            </w:r>
          </w:p>
          <w:p w:rsidR="00E257C9" w:rsidRPr="00443BC3" w:rsidRDefault="00E257C9" w:rsidP="00E257C9">
            <w:pPr>
              <w:adjustRightInd w:val="0"/>
              <w:rPr>
                <w:b/>
                <w:bCs/>
                <w:color w:val="000000"/>
                <w:lang w:eastAsia="en-US"/>
              </w:rPr>
            </w:pPr>
            <w:r w:rsidRPr="00443BC3">
              <w:rPr>
                <w:b/>
                <w:bCs/>
                <w:color w:val="000000"/>
                <w:lang w:eastAsia="en-US"/>
              </w:rPr>
              <w:t>г. Кострома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Управление по сбыту тепловой энергии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Адрес: г. Кострома, ул. Ерохова, д.11(здание АБК).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proofErr w:type="gramStart"/>
            <w:r w:rsidRPr="00021BCA">
              <w:rPr>
                <w:bCs/>
                <w:color w:val="000000"/>
                <w:lang w:eastAsia="en-US"/>
              </w:rPr>
              <w:t xml:space="preserve">Часы работы: понедельник </w:t>
            </w:r>
            <w:r w:rsidR="00F242C2">
              <w:rPr>
                <w:bCs/>
                <w:color w:val="000000"/>
                <w:lang w:eastAsia="en-US"/>
              </w:rPr>
              <w:t>-</w:t>
            </w:r>
            <w:r w:rsidR="00F242C2" w:rsidRPr="00021BCA">
              <w:rPr>
                <w:bCs/>
                <w:color w:val="000000"/>
                <w:lang w:eastAsia="en-US"/>
              </w:rPr>
              <w:t xml:space="preserve"> </w:t>
            </w:r>
            <w:r w:rsidRPr="00021BCA">
              <w:rPr>
                <w:bCs/>
                <w:color w:val="000000"/>
                <w:lang w:eastAsia="en-US"/>
              </w:rPr>
              <w:t>четверг с 8:00 ч. до 17:00 ч. (обед с 12:00 ч. до 12:48 ч.);  пятница с 8:00 ч. до 16:00 ч. (обед с 12:00 ч. до 12:48 ч.);</w:t>
            </w:r>
            <w:proofErr w:type="gramEnd"/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учета и планирования продаж тепловой энергии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тел. (4942) 39-66-41, 39-66-32, 39-66-03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по работе с юридическими лицами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т/факс: (4942) 39-66-08, 39-66-39, 39-66-05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Группа по работе с физическими лицами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экономист по сбыту (4942) 396-618, 396-658;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юрисконсульт (4942) 396-644;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начальник группы  (4942) 396-606.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lastRenderedPageBreak/>
              <w:t>Диспетчерская служба: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proofErr w:type="gramStart"/>
            <w:r w:rsidRPr="00021BCA">
              <w:rPr>
                <w:bCs/>
                <w:color w:val="000000"/>
                <w:lang w:eastAsia="en-US"/>
              </w:rPr>
              <w:t xml:space="preserve">Часы работы: понедельник </w:t>
            </w:r>
            <w:r w:rsidR="00F242C2">
              <w:rPr>
                <w:bCs/>
                <w:color w:val="000000"/>
                <w:lang w:eastAsia="en-US"/>
              </w:rPr>
              <w:t>-</w:t>
            </w:r>
            <w:r w:rsidR="00F242C2" w:rsidRPr="00021BCA">
              <w:rPr>
                <w:bCs/>
                <w:color w:val="000000"/>
                <w:lang w:eastAsia="en-US"/>
              </w:rPr>
              <w:t xml:space="preserve"> </w:t>
            </w:r>
            <w:r w:rsidRPr="00021BCA">
              <w:rPr>
                <w:bCs/>
                <w:color w:val="000000"/>
                <w:lang w:eastAsia="en-US"/>
              </w:rPr>
              <w:t>четверг с 8:00 ч. до 17:00 ч. (обед с 12:00 ч. до 12:48 ч.); пятница с 8:00 ч. до 16:00 ч. (обед с 12:00 ч. до 12:48 ч.);</w:t>
            </w:r>
            <w:proofErr w:type="gramEnd"/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(4942) 396 </w:t>
            </w:r>
            <w:r w:rsidR="00F242C2">
              <w:rPr>
                <w:bCs/>
                <w:color w:val="000000"/>
                <w:lang w:eastAsia="en-US"/>
              </w:rPr>
              <w:t>-</w:t>
            </w:r>
            <w:r w:rsidR="00F242C2" w:rsidRPr="00021BCA">
              <w:rPr>
                <w:bCs/>
                <w:color w:val="000000"/>
                <w:lang w:eastAsia="en-US"/>
              </w:rPr>
              <w:t xml:space="preserve"> </w:t>
            </w:r>
            <w:r w:rsidRPr="00021BCA">
              <w:rPr>
                <w:bCs/>
                <w:color w:val="000000"/>
                <w:lang w:eastAsia="en-US"/>
              </w:rPr>
              <w:t>605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(4942) 396 </w:t>
            </w:r>
            <w:r w:rsidR="00F242C2">
              <w:rPr>
                <w:bCs/>
                <w:color w:val="000000"/>
                <w:lang w:eastAsia="en-US"/>
              </w:rPr>
              <w:t>-</w:t>
            </w:r>
            <w:r w:rsidR="00F242C2" w:rsidRPr="00021BCA">
              <w:rPr>
                <w:bCs/>
                <w:color w:val="000000"/>
                <w:lang w:eastAsia="en-US"/>
              </w:rPr>
              <w:t xml:space="preserve"> </w:t>
            </w:r>
            <w:r w:rsidRPr="00021BCA">
              <w:rPr>
                <w:bCs/>
                <w:color w:val="000000"/>
                <w:lang w:eastAsia="en-US"/>
              </w:rPr>
              <w:t>647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(4942) 396 - 646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proofErr w:type="gramStart"/>
            <w:r w:rsidRPr="00021BCA">
              <w:rPr>
                <w:bCs/>
                <w:color w:val="000000"/>
                <w:lang w:eastAsia="en-US"/>
              </w:rPr>
              <w:t>Вне</w:t>
            </w:r>
            <w:proofErr w:type="gramEnd"/>
            <w:r w:rsidRPr="00021BCA">
              <w:rPr>
                <w:bCs/>
                <w:color w:val="000000"/>
                <w:lang w:eastAsia="en-US"/>
              </w:rPr>
              <w:t xml:space="preserve"> рабочее время: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(4942) 39 66 52 (ТЭЦ-1);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(4942) 39 61 52 (ТЭЦ-2).</w:t>
            </w:r>
          </w:p>
          <w:p w:rsidR="00E257C9" w:rsidRPr="00443BC3" w:rsidRDefault="00E257C9" w:rsidP="00E257C9">
            <w:pPr>
              <w:adjustRightInd w:val="0"/>
              <w:rPr>
                <w:b/>
                <w:bCs/>
                <w:color w:val="000000"/>
                <w:lang w:eastAsia="en-US"/>
              </w:rPr>
            </w:pPr>
            <w:r w:rsidRPr="00443BC3">
              <w:rPr>
                <w:b/>
                <w:bCs/>
                <w:color w:val="000000"/>
                <w:lang w:eastAsia="en-US"/>
              </w:rPr>
              <w:t>г. Ярославль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Управление по сбыту тепловой энергии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Адрес:  г. Ярославль, пр-т Ленина, д. 21а.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Часы работы: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пн-чт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: 8.00 </w:t>
            </w:r>
            <w:r w:rsidR="00F242C2">
              <w:rPr>
                <w:bCs/>
                <w:color w:val="000000"/>
                <w:lang w:eastAsia="en-US"/>
              </w:rPr>
              <w:t>-</w:t>
            </w:r>
            <w:r w:rsidR="00F242C2" w:rsidRPr="00021BCA">
              <w:rPr>
                <w:bCs/>
                <w:color w:val="000000"/>
                <w:lang w:eastAsia="en-US"/>
              </w:rPr>
              <w:t xml:space="preserve"> </w:t>
            </w:r>
            <w:r w:rsidRPr="00021BCA">
              <w:rPr>
                <w:bCs/>
                <w:color w:val="000000"/>
                <w:lang w:eastAsia="en-US"/>
              </w:rPr>
              <w:t xml:space="preserve">12.00 и 13.00 - 17.00, пт:8.00 </w:t>
            </w:r>
            <w:r w:rsidR="00F242C2">
              <w:rPr>
                <w:bCs/>
                <w:color w:val="000000"/>
                <w:lang w:eastAsia="en-US"/>
              </w:rPr>
              <w:t>-</w:t>
            </w:r>
            <w:r w:rsidR="00F242C2" w:rsidRPr="00021BCA">
              <w:rPr>
                <w:bCs/>
                <w:color w:val="000000"/>
                <w:lang w:eastAsia="en-US"/>
              </w:rPr>
              <w:t xml:space="preserve"> </w:t>
            </w:r>
            <w:r w:rsidRPr="00021BCA">
              <w:rPr>
                <w:bCs/>
                <w:color w:val="000000"/>
                <w:lang w:eastAsia="en-US"/>
              </w:rPr>
              <w:t>12.00 и 13.00 - 16.00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Группа по обслуживанию клиентов (консультации справочно-информационного характера по вопросам энергосбытовой деятельности: заключения, расторжения, перезаключения  договоров теплоснабжения; начисления, оплаты, задолженности за тепловую энергию; сроков выдачи расчетных документов; предоставления показаний приборов учета) 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(4852) 79-79-79,  79-80-84.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Отдел по работе с юридическими лицами: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по вопросам, касающимся договорной работы: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(4852) 79-80-98, 79-80-97, 79-80-96, 79-80-95, 79-80-94, 79-80-93, 79-80-71, 79-75-01,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Отдел учета и планирования продаж </w:t>
            </w:r>
            <w:proofErr w:type="spellStart"/>
            <w:r w:rsidRPr="00021BCA">
              <w:rPr>
                <w:bCs/>
                <w:color w:val="000000"/>
                <w:lang w:eastAsia="en-US"/>
              </w:rPr>
              <w:t>теплоэнергии</w:t>
            </w:r>
            <w:proofErr w:type="spellEnd"/>
            <w:r w:rsidRPr="00021BCA">
              <w:rPr>
                <w:bCs/>
                <w:color w:val="000000"/>
                <w:lang w:eastAsia="en-US"/>
              </w:rPr>
              <w:t xml:space="preserve">: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по вопросам расчета натуральных показателей, также по показаниям приборов учета: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(4852) 79-80-80, 79-80-81, 79-80-82, 79-80-83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по вопросам сверки расчетов, оформления бухгалтерских документов: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(4852) 79-80-89, 79-80-88, 79-72-63, 79-80-53, 79-80-92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Инженерно-инспекторский отдел: 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(4852) 79-80-77, 79-80-78, 79-80-79, 79-80-76, 79-80-75, 79-72-76, 79-74-12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Отдел по работе с физическими лицами: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по вопросам начислений  - (4852) 79-80-14, 79-80-73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по вопросам оплаты  - (4852) 79-80-13, 79-74-37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 xml:space="preserve">по вопросам проверки и ввода в эксплуатацию индивидуальных приборов учета (ИПУ) </w:t>
            </w:r>
            <w:r w:rsidRPr="00021BCA">
              <w:rPr>
                <w:bCs/>
                <w:color w:val="000000"/>
                <w:lang w:eastAsia="en-US"/>
              </w:rPr>
              <w:lastRenderedPageBreak/>
              <w:t>горячего водоснабжения - (4852) 79-73-02, 79-72-37, 79-72-60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по вопросам начислений и оплаты за установленные в многоквартирных домах общедомовые приборы учета (ОДПУ) тепловой энергии - (4852) 79-73-41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по вопросам задолженности (4852) 79-80-00, 79-72-27, 79-80-03, 79-80-02, 79-72-50</w:t>
            </w:r>
          </w:p>
          <w:p w:rsidR="00E257C9" w:rsidRPr="00021BCA" w:rsidRDefault="00E257C9" w:rsidP="00E257C9">
            <w:pPr>
              <w:adjustRightInd w:val="0"/>
              <w:rPr>
                <w:bCs/>
                <w:color w:val="000000"/>
                <w:lang w:eastAsia="en-US"/>
              </w:rPr>
            </w:pPr>
            <w:r w:rsidRPr="00021BCA">
              <w:rPr>
                <w:bCs/>
                <w:color w:val="000000"/>
                <w:lang w:eastAsia="en-US"/>
              </w:rPr>
              <w:t>Диспетчерская служба:</w:t>
            </w:r>
          </w:p>
          <w:p w:rsidR="002102EF" w:rsidRPr="00C677B1" w:rsidRDefault="00E257C9" w:rsidP="00E257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21BCA">
              <w:rPr>
                <w:bCs/>
                <w:color w:val="000000"/>
                <w:lang w:eastAsia="en-US"/>
              </w:rPr>
              <w:t>тел.: (4852) 25-38-95</w:t>
            </w:r>
          </w:p>
        </w:tc>
      </w:tr>
      <w:tr w:rsidR="00D15C48" w:rsidRPr="00EE4969" w:rsidTr="00443BC3">
        <w:tc>
          <w:tcPr>
            <w:tcW w:w="15937" w:type="dxa"/>
            <w:gridSpan w:val="3"/>
          </w:tcPr>
          <w:p w:rsidR="00D15C48" w:rsidRPr="008E6D64" w:rsidRDefault="00F162A0" w:rsidP="00381ADA">
            <w:pPr>
              <w:autoSpaceDE w:val="0"/>
              <w:autoSpaceDN w:val="0"/>
              <w:adjustRightInd w:val="0"/>
              <w:jc w:val="both"/>
            </w:pPr>
            <w:r w:rsidRPr="00F162A0">
              <w:rPr>
                <w:b/>
              </w:rPr>
              <w:lastRenderedPageBreak/>
              <w:t>в соответствии с п. 1</w:t>
            </w:r>
            <w:r>
              <w:rPr>
                <w:b/>
              </w:rPr>
              <w:t>9</w:t>
            </w:r>
            <w:r w:rsidRPr="00F162A0">
              <w:rPr>
                <w:b/>
              </w:rPr>
              <w:t xml:space="preserve"> </w:t>
            </w:r>
            <w:r w:rsidR="00381ADA" w:rsidRPr="00381ADA">
              <w:rPr>
                <w:b/>
              </w:rPr>
              <w:t xml:space="preserve">Стандартов раскрытия информации теплоснабжающими организациями, </w:t>
            </w:r>
            <w:proofErr w:type="spellStart"/>
            <w:r w:rsidR="00381ADA" w:rsidRPr="00381ADA">
              <w:rPr>
                <w:b/>
              </w:rPr>
              <w:t>теплосетевыми</w:t>
            </w:r>
            <w:proofErr w:type="spellEnd"/>
            <w:r w:rsidR="00381ADA" w:rsidRPr="00381ADA">
              <w:rPr>
                <w:b/>
              </w:rPr>
              <w:t xml:space="preserve"> организациями и органами регулирования, утвержденных</w:t>
            </w:r>
            <w:r w:rsidRPr="00F162A0">
              <w:rPr>
                <w:b/>
              </w:rPr>
              <w:t xml:space="preserve"> </w:t>
            </w:r>
            <w:r w:rsidR="00381ADA" w:rsidRPr="00F162A0">
              <w:rPr>
                <w:b/>
              </w:rPr>
              <w:t>Постановлени</w:t>
            </w:r>
            <w:r w:rsidR="00381ADA">
              <w:rPr>
                <w:b/>
              </w:rPr>
              <w:t>ем</w:t>
            </w:r>
            <w:r w:rsidR="00381ADA" w:rsidRPr="00F162A0">
              <w:rPr>
                <w:b/>
              </w:rPr>
              <w:t xml:space="preserve"> </w:t>
            </w:r>
            <w:r w:rsidRPr="00F162A0">
              <w:rPr>
                <w:b/>
              </w:rPr>
              <w:t xml:space="preserve">Правительства РФ от 05.07.2013 </w:t>
            </w:r>
            <w:r w:rsidR="00381ADA">
              <w:rPr>
                <w:b/>
              </w:rPr>
              <w:t>№</w:t>
            </w:r>
            <w:r w:rsidR="00381ADA" w:rsidRPr="00F162A0">
              <w:rPr>
                <w:b/>
              </w:rPr>
              <w:t xml:space="preserve"> </w:t>
            </w:r>
            <w:r w:rsidRPr="00F162A0">
              <w:rPr>
                <w:b/>
              </w:rPr>
              <w:t>570</w:t>
            </w:r>
          </w:p>
        </w:tc>
      </w:tr>
      <w:tr w:rsidR="002102EF" w:rsidRPr="002102EF" w:rsidTr="00443BC3">
        <w:tc>
          <w:tcPr>
            <w:tcW w:w="10267" w:type="dxa"/>
            <w:gridSpan w:val="2"/>
          </w:tcPr>
          <w:p w:rsidR="002102EF" w:rsidRPr="00D15C48" w:rsidRDefault="002102EF" w:rsidP="00232E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BB1E87">
              <w:t>з)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5670" w:type="dxa"/>
          </w:tcPr>
          <w:p w:rsidR="002102EF" w:rsidRPr="008E3F98" w:rsidRDefault="008E3F98" w:rsidP="00232E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E3F98">
              <w:rPr>
                <w:b/>
              </w:rPr>
              <w:t>7</w:t>
            </w:r>
            <w:r w:rsidR="00F242C2">
              <w:rPr>
                <w:b/>
              </w:rPr>
              <w:t> </w:t>
            </w:r>
            <w:r w:rsidRPr="008E3F98">
              <w:rPr>
                <w:b/>
              </w:rPr>
              <w:t>217,174</w:t>
            </w:r>
            <w:r w:rsidR="00F832A7">
              <w:rPr>
                <w:b/>
              </w:rPr>
              <w:t xml:space="preserve"> </w:t>
            </w:r>
            <w:r w:rsidR="00F832A7" w:rsidRPr="00F832A7">
              <w:rPr>
                <w:b/>
              </w:rPr>
              <w:t>Гкал/</w:t>
            </w:r>
            <w:proofErr w:type="gramStart"/>
            <w:r w:rsidR="00F832A7" w:rsidRPr="00F832A7">
              <w:rPr>
                <w:b/>
              </w:rPr>
              <w:t>ч</w:t>
            </w:r>
            <w:proofErr w:type="gramEnd"/>
          </w:p>
        </w:tc>
      </w:tr>
      <w:tr w:rsidR="002102EF" w:rsidRPr="002102EF" w:rsidTr="00443BC3">
        <w:tc>
          <w:tcPr>
            <w:tcW w:w="10267" w:type="dxa"/>
            <w:gridSpan w:val="2"/>
          </w:tcPr>
          <w:p w:rsidR="002102EF" w:rsidRPr="00CB4DBE" w:rsidRDefault="002102EF" w:rsidP="002102EF">
            <w:pPr>
              <w:adjustRightInd w:val="0"/>
              <w:jc w:val="both"/>
            </w:pPr>
            <w:r w:rsidRPr="00BB1E87">
              <w:t>и) об объеме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5670" w:type="dxa"/>
          </w:tcPr>
          <w:p w:rsidR="002102EF" w:rsidRPr="00F832A7" w:rsidRDefault="00A879D2" w:rsidP="005847AD">
            <w:pPr>
              <w:adjustRightInd w:val="0"/>
              <w:rPr>
                <w:b/>
              </w:rPr>
            </w:pPr>
            <w:r w:rsidRPr="00F832A7">
              <w:rPr>
                <w:b/>
              </w:rPr>
              <w:t>13 870 тыс. Гкал</w:t>
            </w:r>
          </w:p>
        </w:tc>
      </w:tr>
      <w:tr w:rsidR="002102EF" w:rsidRPr="002102EF" w:rsidTr="00443BC3">
        <w:tc>
          <w:tcPr>
            <w:tcW w:w="10267" w:type="dxa"/>
            <w:gridSpan w:val="2"/>
          </w:tcPr>
          <w:p w:rsidR="002102EF" w:rsidRPr="00CB4DBE" w:rsidRDefault="002102EF" w:rsidP="002102EF">
            <w:pPr>
              <w:adjustRightInd w:val="0"/>
              <w:jc w:val="both"/>
            </w:pPr>
            <w:r w:rsidRPr="00BB1E87">
              <w:t>к) об объеме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5670" w:type="dxa"/>
          </w:tcPr>
          <w:p w:rsidR="002102EF" w:rsidRPr="00F832A7" w:rsidRDefault="00A879D2" w:rsidP="00F832A7">
            <w:pPr>
              <w:adjustRightInd w:val="0"/>
              <w:rPr>
                <w:b/>
              </w:rPr>
            </w:pPr>
            <w:r w:rsidRPr="00F832A7">
              <w:rPr>
                <w:b/>
              </w:rPr>
              <w:t>616 тыс. Гкал</w:t>
            </w:r>
          </w:p>
        </w:tc>
      </w:tr>
      <w:tr w:rsidR="002102EF" w:rsidRPr="002102EF" w:rsidTr="00443BC3">
        <w:tc>
          <w:tcPr>
            <w:tcW w:w="10267" w:type="dxa"/>
            <w:gridSpan w:val="2"/>
          </w:tcPr>
          <w:p w:rsidR="002102EF" w:rsidRPr="00CB4DBE" w:rsidRDefault="002102EF" w:rsidP="002102EF">
            <w:pPr>
              <w:adjustRightInd w:val="0"/>
              <w:jc w:val="both"/>
            </w:pPr>
            <w:r w:rsidRPr="00BB1E87">
      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BB1E87">
              <w:t>числе</w:t>
            </w:r>
            <w:proofErr w:type="gramEnd"/>
            <w:r w:rsidRPr="00BB1E87"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5670" w:type="dxa"/>
          </w:tcPr>
          <w:p w:rsidR="00F832A7" w:rsidRDefault="00A879D2" w:rsidP="00A879D2">
            <w:pPr>
              <w:adjustRightInd w:val="0"/>
            </w:pPr>
            <w:r w:rsidRPr="00F832A7">
              <w:rPr>
                <w:b/>
              </w:rPr>
              <w:t>12 943 тыс. Гкал</w:t>
            </w:r>
            <w:r>
              <w:t xml:space="preserve">, </w:t>
            </w:r>
            <w:r w:rsidR="00F832A7">
              <w:t xml:space="preserve">в том числе: </w:t>
            </w:r>
          </w:p>
          <w:p w:rsidR="002102EF" w:rsidRPr="00212B7F" w:rsidRDefault="00A879D2" w:rsidP="00F242C2">
            <w:pPr>
              <w:adjustRightInd w:val="0"/>
            </w:pPr>
            <w:proofErr w:type="gramStart"/>
            <w:r>
              <w:t>определенный</w:t>
            </w:r>
            <w:proofErr w:type="gramEnd"/>
            <w:r>
              <w:t xml:space="preserve"> по </w:t>
            </w:r>
            <w:r w:rsidR="0038121C">
              <w:t>приборам</w:t>
            </w:r>
            <w:r>
              <w:t xml:space="preserve"> учета </w:t>
            </w:r>
            <w:r w:rsidR="00F242C2">
              <w:t xml:space="preserve">- </w:t>
            </w:r>
            <w:r>
              <w:t>9 857 тыс. Гкал</w:t>
            </w:r>
            <w:r w:rsidR="0038121C">
              <w:t xml:space="preserve">, </w:t>
            </w:r>
            <w:r>
              <w:t>расчетным путем -</w:t>
            </w:r>
            <w:r w:rsidR="0038121C">
              <w:t xml:space="preserve"> </w:t>
            </w:r>
            <w:r>
              <w:t>3</w:t>
            </w:r>
            <w:r w:rsidR="00F242C2">
              <w:t> </w:t>
            </w:r>
            <w:r>
              <w:t>086 тыс. Гкал.</w:t>
            </w:r>
          </w:p>
        </w:tc>
      </w:tr>
      <w:tr w:rsidR="00F162A0" w:rsidRPr="00F162A0" w:rsidTr="00443BC3">
        <w:tc>
          <w:tcPr>
            <w:tcW w:w="15937" w:type="dxa"/>
            <w:gridSpan w:val="3"/>
          </w:tcPr>
          <w:p w:rsidR="00F162A0" w:rsidRPr="00F162A0" w:rsidRDefault="00F162A0" w:rsidP="00381ADA">
            <w:pPr>
              <w:adjustRightInd w:val="0"/>
              <w:jc w:val="both"/>
              <w:rPr>
                <w:b/>
              </w:rPr>
            </w:pPr>
            <w:r w:rsidRPr="00F162A0">
              <w:rPr>
                <w:b/>
              </w:rPr>
              <w:t xml:space="preserve">в соответствии с п. 20 </w:t>
            </w:r>
            <w:r w:rsidR="00381ADA" w:rsidRPr="00381ADA">
              <w:rPr>
                <w:b/>
              </w:rPr>
              <w:t xml:space="preserve">Стандартов раскрытия информации теплоснабжающими организациями, </w:t>
            </w:r>
            <w:proofErr w:type="spellStart"/>
            <w:r w:rsidR="00381ADA" w:rsidRPr="00381ADA">
              <w:rPr>
                <w:b/>
              </w:rPr>
              <w:t>теплосетевыми</w:t>
            </w:r>
            <w:proofErr w:type="spellEnd"/>
            <w:r w:rsidR="00381ADA" w:rsidRPr="00381ADA">
              <w:rPr>
                <w:b/>
              </w:rPr>
              <w:t xml:space="preserve"> организациями и органами регулирования, утвержденных</w:t>
            </w:r>
            <w:r w:rsidRPr="00F162A0">
              <w:rPr>
                <w:b/>
              </w:rPr>
              <w:t xml:space="preserve"> </w:t>
            </w:r>
            <w:r w:rsidR="00381ADA" w:rsidRPr="00F162A0">
              <w:rPr>
                <w:b/>
              </w:rPr>
              <w:t>Постановлени</w:t>
            </w:r>
            <w:r w:rsidR="00381ADA">
              <w:rPr>
                <w:b/>
              </w:rPr>
              <w:t>ем</w:t>
            </w:r>
            <w:r w:rsidR="00381ADA" w:rsidRPr="00F162A0">
              <w:rPr>
                <w:b/>
              </w:rPr>
              <w:t xml:space="preserve"> </w:t>
            </w:r>
            <w:r w:rsidRPr="00F162A0">
              <w:rPr>
                <w:b/>
              </w:rPr>
              <w:t xml:space="preserve">Правительства РФ от 05.07.2013 </w:t>
            </w:r>
            <w:r w:rsidR="00381ADA">
              <w:rPr>
                <w:b/>
              </w:rPr>
              <w:t>№</w:t>
            </w:r>
            <w:r w:rsidR="00381ADA" w:rsidRPr="00F162A0">
              <w:rPr>
                <w:b/>
              </w:rPr>
              <w:t xml:space="preserve"> </w:t>
            </w:r>
            <w:r w:rsidRPr="00F162A0">
              <w:rPr>
                <w:b/>
              </w:rPr>
              <w:t>570</w:t>
            </w:r>
          </w:p>
        </w:tc>
      </w:tr>
      <w:tr w:rsidR="00F162A0" w:rsidRPr="00F162A0" w:rsidTr="00443BC3">
        <w:tc>
          <w:tcPr>
            <w:tcW w:w="10267" w:type="dxa"/>
            <w:gridSpan w:val="2"/>
          </w:tcPr>
          <w:p w:rsidR="00F162A0" w:rsidRPr="00F162A0" w:rsidRDefault="00F162A0" w:rsidP="00F162A0">
            <w:pPr>
              <w:adjustRightInd w:val="0"/>
              <w:jc w:val="both"/>
            </w:pPr>
            <w:proofErr w:type="gramStart"/>
            <w:r w:rsidRPr="00F162A0">
              <w:t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5670" w:type="dxa"/>
          </w:tcPr>
          <w:p w:rsidR="00F162A0" w:rsidRDefault="00D35CB2" w:rsidP="00641763">
            <w:pPr>
              <w:adjustRightInd w:val="0"/>
              <w:spacing w:before="120"/>
              <w:jc w:val="both"/>
              <w:rPr>
                <w:b/>
              </w:rPr>
            </w:pPr>
            <w:hyperlink r:id="rId5" w:history="1">
              <w:r w:rsidR="00F162A0" w:rsidRPr="0044686F">
                <w:rPr>
                  <w:rStyle w:val="a3"/>
                  <w:b/>
                </w:rPr>
                <w:t>- за 3</w:t>
              </w:r>
              <w:r w:rsidR="00641763" w:rsidRPr="0044686F">
                <w:rPr>
                  <w:rStyle w:val="a3"/>
                  <w:b/>
                </w:rPr>
                <w:t>-4</w:t>
              </w:r>
              <w:r w:rsidR="00F162A0" w:rsidRPr="0044686F">
                <w:rPr>
                  <w:rStyle w:val="a3"/>
                  <w:b/>
                </w:rPr>
                <w:t xml:space="preserve"> квартал 2016 года </w:t>
              </w:r>
            </w:hyperlink>
            <w:r w:rsidR="00F162A0" w:rsidRPr="00F162A0">
              <w:rPr>
                <w:b/>
              </w:rPr>
              <w:t xml:space="preserve"> </w:t>
            </w:r>
          </w:p>
          <w:p w:rsidR="00F832A7" w:rsidRPr="00F162A0" w:rsidRDefault="00D35CB2" w:rsidP="00641763">
            <w:pPr>
              <w:adjustRightInd w:val="0"/>
              <w:spacing w:before="120"/>
              <w:jc w:val="both"/>
              <w:rPr>
                <w:b/>
              </w:rPr>
            </w:pPr>
            <w:hyperlink r:id="rId6" w:history="1">
              <w:r w:rsidR="00040224">
                <w:rPr>
                  <w:rStyle w:val="a3"/>
                  <w:b/>
                </w:rPr>
                <w:t>- за 1-2 квартал 2017 года</w:t>
              </w:r>
            </w:hyperlink>
          </w:p>
        </w:tc>
      </w:tr>
      <w:tr w:rsidR="009E3FEF" w:rsidRPr="009E3FEF" w:rsidTr="00443BC3">
        <w:tc>
          <w:tcPr>
            <w:tcW w:w="15937" w:type="dxa"/>
            <w:gridSpan w:val="3"/>
          </w:tcPr>
          <w:p w:rsidR="009E3FEF" w:rsidRPr="009E3FEF" w:rsidRDefault="009E3FEF" w:rsidP="00381ADA">
            <w:pPr>
              <w:rPr>
                <w:b/>
              </w:rPr>
            </w:pPr>
            <w:r w:rsidRPr="009E3FEF">
              <w:rPr>
                <w:b/>
              </w:rPr>
              <w:t>в соответствии с п. 2</w:t>
            </w:r>
            <w:r>
              <w:rPr>
                <w:b/>
              </w:rPr>
              <w:t>4</w:t>
            </w:r>
            <w:r w:rsidR="00381ADA">
              <w:t xml:space="preserve"> </w:t>
            </w:r>
            <w:r w:rsidR="00381ADA" w:rsidRPr="00381ADA">
              <w:rPr>
                <w:b/>
              </w:rPr>
              <w:t xml:space="preserve">Стандартов раскрытия информации теплоснабжающими организациями, </w:t>
            </w:r>
            <w:proofErr w:type="spellStart"/>
            <w:r w:rsidR="00381ADA" w:rsidRPr="00381ADA">
              <w:rPr>
                <w:b/>
              </w:rPr>
              <w:t>теплосетевыми</w:t>
            </w:r>
            <w:proofErr w:type="spellEnd"/>
            <w:r w:rsidR="00381ADA" w:rsidRPr="00381ADA">
              <w:rPr>
                <w:b/>
              </w:rPr>
              <w:t xml:space="preserve"> организациями и органами регулирования, утвержденных</w:t>
            </w:r>
            <w:r w:rsidRPr="009E3FEF">
              <w:rPr>
                <w:b/>
              </w:rPr>
              <w:t xml:space="preserve"> </w:t>
            </w:r>
            <w:r w:rsidR="00381ADA" w:rsidRPr="009E3FEF">
              <w:rPr>
                <w:b/>
              </w:rPr>
              <w:t>Постановлени</w:t>
            </w:r>
            <w:r w:rsidR="00381ADA">
              <w:rPr>
                <w:b/>
              </w:rPr>
              <w:t>ем</w:t>
            </w:r>
            <w:r w:rsidR="00381ADA" w:rsidRPr="009E3FEF">
              <w:rPr>
                <w:b/>
              </w:rPr>
              <w:t xml:space="preserve"> </w:t>
            </w:r>
            <w:r w:rsidRPr="009E3FEF">
              <w:rPr>
                <w:b/>
              </w:rPr>
              <w:t xml:space="preserve">Правительства РФ от 05.07.2013 </w:t>
            </w:r>
            <w:r w:rsidR="00381ADA">
              <w:rPr>
                <w:b/>
              </w:rPr>
              <w:t>№</w:t>
            </w:r>
            <w:r w:rsidR="00381ADA" w:rsidRPr="009E3FEF">
              <w:rPr>
                <w:b/>
              </w:rPr>
              <w:t xml:space="preserve"> </w:t>
            </w:r>
            <w:r w:rsidRPr="009E3FEF">
              <w:rPr>
                <w:b/>
              </w:rPr>
              <w:t>570</w:t>
            </w:r>
          </w:p>
        </w:tc>
      </w:tr>
      <w:tr w:rsidR="009E3FEF" w:rsidRPr="009E3FEF" w:rsidTr="00443BC3">
        <w:tc>
          <w:tcPr>
            <w:tcW w:w="10267" w:type="dxa"/>
            <w:gridSpan w:val="2"/>
          </w:tcPr>
          <w:p w:rsidR="009E3FEF" w:rsidRPr="009E3FEF" w:rsidRDefault="009E3FEF" w:rsidP="009E3FEF">
            <w:r w:rsidRPr="009E3FEF"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</w:t>
            </w:r>
          </w:p>
        </w:tc>
        <w:tc>
          <w:tcPr>
            <w:tcW w:w="5670" w:type="dxa"/>
          </w:tcPr>
          <w:p w:rsidR="006A2407" w:rsidRDefault="00D35CB2" w:rsidP="009E3FEF">
            <w:pPr>
              <w:rPr>
                <w:b/>
              </w:rPr>
            </w:pPr>
            <w:hyperlink r:id="rId7" w:history="1">
              <w:r w:rsidR="006A2407" w:rsidRPr="006A2407">
                <w:rPr>
                  <w:rStyle w:val="a3"/>
                  <w:b/>
                </w:rPr>
                <w:t>Примерные формы договоров</w:t>
              </w:r>
            </w:hyperlink>
          </w:p>
          <w:p w:rsidR="006A2407" w:rsidRPr="006A2407" w:rsidRDefault="006A2407" w:rsidP="009E3FEF">
            <w:pPr>
              <w:rPr>
                <w:b/>
              </w:rPr>
            </w:pPr>
          </w:p>
          <w:p w:rsidR="009E3FEF" w:rsidRPr="006A2D45" w:rsidRDefault="006A2407" w:rsidP="00F832A7">
            <w:r>
              <w:t>С</w:t>
            </w:r>
            <w:r w:rsidRPr="006A2407">
              <w:t>ведения о договорах, заключенных в соответствии с частями 2.1 и 2.2 статьи 8 Федерал</w:t>
            </w:r>
            <w:r>
              <w:t>ьного закона "О</w:t>
            </w:r>
            <w:r w:rsidR="00F242C2">
              <w:t> </w:t>
            </w:r>
            <w:r>
              <w:t>теплоснабжении</w:t>
            </w:r>
            <w:r w:rsidR="00F242C2">
              <w:t>"</w:t>
            </w:r>
            <w:r>
              <w:t xml:space="preserve"> –</w:t>
            </w:r>
            <w:r w:rsidR="00F832A7">
              <w:rPr>
                <w:b/>
              </w:rPr>
              <w:t xml:space="preserve"> </w:t>
            </w:r>
            <w:r w:rsidRPr="006A2407">
              <w:rPr>
                <w:b/>
              </w:rPr>
              <w:t xml:space="preserve">договоров </w:t>
            </w:r>
            <w:r w:rsidR="009E3FEF" w:rsidRPr="006A2407">
              <w:rPr>
                <w:b/>
              </w:rPr>
              <w:t>нет</w:t>
            </w:r>
            <w:r>
              <w:rPr>
                <w:b/>
              </w:rPr>
              <w:t>.</w:t>
            </w:r>
          </w:p>
        </w:tc>
      </w:tr>
    </w:tbl>
    <w:p w:rsidR="00C62D3F" w:rsidRPr="00555DB3" w:rsidRDefault="00C62D3F" w:rsidP="00555DB3"/>
    <w:sectPr w:rsidR="00C62D3F" w:rsidRPr="00555DB3" w:rsidSect="00F832A7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C62D3F"/>
    <w:rsid w:val="00040224"/>
    <w:rsid w:val="00084E08"/>
    <w:rsid w:val="000D1BEC"/>
    <w:rsid w:val="0010769C"/>
    <w:rsid w:val="0015269F"/>
    <w:rsid w:val="001A0B76"/>
    <w:rsid w:val="001D7AAC"/>
    <w:rsid w:val="002102EF"/>
    <w:rsid w:val="00232E01"/>
    <w:rsid w:val="00256FA2"/>
    <w:rsid w:val="002D5E29"/>
    <w:rsid w:val="003639DA"/>
    <w:rsid w:val="0038121C"/>
    <w:rsid w:val="00381ADA"/>
    <w:rsid w:val="00406F3E"/>
    <w:rsid w:val="004403BE"/>
    <w:rsid w:val="00443BC3"/>
    <w:rsid w:val="0044686F"/>
    <w:rsid w:val="004507C8"/>
    <w:rsid w:val="00462701"/>
    <w:rsid w:val="00555DB3"/>
    <w:rsid w:val="00566D31"/>
    <w:rsid w:val="005847AD"/>
    <w:rsid w:val="005916B4"/>
    <w:rsid w:val="005B22AE"/>
    <w:rsid w:val="005D6DFF"/>
    <w:rsid w:val="005F631F"/>
    <w:rsid w:val="0061574D"/>
    <w:rsid w:val="00623DD6"/>
    <w:rsid w:val="00641763"/>
    <w:rsid w:val="006435AF"/>
    <w:rsid w:val="006738ED"/>
    <w:rsid w:val="006A2407"/>
    <w:rsid w:val="006A2D45"/>
    <w:rsid w:val="006B3372"/>
    <w:rsid w:val="00704A4A"/>
    <w:rsid w:val="00761721"/>
    <w:rsid w:val="00777CC0"/>
    <w:rsid w:val="0078328A"/>
    <w:rsid w:val="00792261"/>
    <w:rsid w:val="007A45FC"/>
    <w:rsid w:val="007B2E0E"/>
    <w:rsid w:val="007F368F"/>
    <w:rsid w:val="008E0936"/>
    <w:rsid w:val="008E3F98"/>
    <w:rsid w:val="008E6D64"/>
    <w:rsid w:val="008E7120"/>
    <w:rsid w:val="0091047F"/>
    <w:rsid w:val="0095136C"/>
    <w:rsid w:val="009B061E"/>
    <w:rsid w:val="009B28C2"/>
    <w:rsid w:val="009E3FEF"/>
    <w:rsid w:val="00A31515"/>
    <w:rsid w:val="00A372B9"/>
    <w:rsid w:val="00A5357B"/>
    <w:rsid w:val="00A777D5"/>
    <w:rsid w:val="00A879D2"/>
    <w:rsid w:val="00B05C9D"/>
    <w:rsid w:val="00B371AA"/>
    <w:rsid w:val="00C0095D"/>
    <w:rsid w:val="00C60F30"/>
    <w:rsid w:val="00C62D3F"/>
    <w:rsid w:val="00C677B1"/>
    <w:rsid w:val="00D15C48"/>
    <w:rsid w:val="00D3120A"/>
    <w:rsid w:val="00D35CB2"/>
    <w:rsid w:val="00DB2F98"/>
    <w:rsid w:val="00DB7DFC"/>
    <w:rsid w:val="00DD32A6"/>
    <w:rsid w:val="00E257C9"/>
    <w:rsid w:val="00E60D7F"/>
    <w:rsid w:val="00EA04CA"/>
    <w:rsid w:val="00F162A0"/>
    <w:rsid w:val="00F242C2"/>
    <w:rsid w:val="00F711F1"/>
    <w:rsid w:val="00F81BD0"/>
    <w:rsid w:val="00F832A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D64"/>
    <w:rPr>
      <w:color w:val="0000FF"/>
      <w:u w:val="single"/>
    </w:rPr>
  </w:style>
  <w:style w:type="character" w:styleId="a4">
    <w:name w:val="annotation reference"/>
    <w:uiPriority w:val="99"/>
    <w:rsid w:val="002102EF"/>
    <w:rPr>
      <w:rFonts w:cs="Times New Roman"/>
      <w:sz w:val="16"/>
      <w:szCs w:val="16"/>
    </w:rPr>
  </w:style>
  <w:style w:type="character" w:styleId="a5">
    <w:name w:val="FollowedHyperlink"/>
    <w:uiPriority w:val="99"/>
    <w:semiHidden/>
    <w:unhideWhenUsed/>
    <w:rsid w:val="00F162A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D64"/>
    <w:rPr>
      <w:color w:val="0000FF"/>
      <w:u w:val="single"/>
    </w:rPr>
  </w:style>
  <w:style w:type="character" w:styleId="a4">
    <w:name w:val="annotation reference"/>
    <w:uiPriority w:val="99"/>
    <w:rsid w:val="002102EF"/>
    <w:rPr>
      <w:rFonts w:cs="Times New Roman"/>
      <w:sz w:val="16"/>
      <w:szCs w:val="16"/>
    </w:rPr>
  </w:style>
  <w:style w:type="character" w:styleId="a5">
    <w:name w:val="FollowedHyperlink"/>
    <w:uiPriority w:val="99"/>
    <w:semiHidden/>
    <w:unhideWhenUsed/>
    <w:rsid w:val="00F162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c-2.ru/clients/service/docum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gc-2.ru/clients/heat/doc/20_570_2017.xlsx" TargetMode="External"/><Relationship Id="rId5" Type="http://schemas.openxmlformats.org/officeDocument/2006/relationships/hyperlink" Target="http://tgc-2.ru/clients/heat/doc/20_570_2016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тгк2</Company>
  <LinksUpToDate>false</LinksUpToDate>
  <CharactersWithSpaces>9077</CharactersWithSpaces>
  <SharedDoc>false</SharedDoc>
  <HLinks>
    <vt:vector size="18" baseType="variant">
      <vt:variant>
        <vt:i4>7995436</vt:i4>
      </vt:variant>
      <vt:variant>
        <vt:i4>6</vt:i4>
      </vt:variant>
      <vt:variant>
        <vt:i4>0</vt:i4>
      </vt:variant>
      <vt:variant>
        <vt:i4>5</vt:i4>
      </vt:variant>
      <vt:variant>
        <vt:lpwstr>http://www.tgc-2.ru/clients/service/documents/</vt:lpwstr>
      </vt:variant>
      <vt:variant>
        <vt:lpwstr/>
      </vt:variant>
      <vt:variant>
        <vt:i4>5375032</vt:i4>
      </vt:variant>
      <vt:variant>
        <vt:i4>3</vt:i4>
      </vt:variant>
      <vt:variant>
        <vt:i4>0</vt:i4>
      </vt:variant>
      <vt:variant>
        <vt:i4>5</vt:i4>
      </vt:variant>
      <vt:variant>
        <vt:lpwstr>Ж_20_570_14032017.xlsx</vt:lpwstr>
      </vt:variant>
      <vt:variant>
        <vt:lpwstr/>
      </vt:variant>
      <vt:variant>
        <vt:i4>5768245</vt:i4>
      </vt:variant>
      <vt:variant>
        <vt:i4>0</vt:i4>
      </vt:variant>
      <vt:variant>
        <vt:i4>0</vt:i4>
      </vt:variant>
      <vt:variant>
        <vt:i4>5</vt:i4>
      </vt:variant>
      <vt:variant>
        <vt:lpwstr>г_18_570_2017.docx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В.А.</dc:creator>
  <cp:lastModifiedBy>Жулдыбина Наталья Альбертовна</cp:lastModifiedBy>
  <cp:revision>2</cp:revision>
  <cp:lastPrinted>2015-02-19T10:56:00Z</cp:lastPrinted>
  <dcterms:created xsi:type="dcterms:W3CDTF">2017-11-23T14:22:00Z</dcterms:created>
  <dcterms:modified xsi:type="dcterms:W3CDTF">2017-11-23T14:22:00Z</dcterms:modified>
</cp:coreProperties>
</file>