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0772" w:rsidRPr="00EE1820" w:rsidRDefault="00F433C1" w:rsidP="009F69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1820">
        <w:rPr>
          <w:rFonts w:ascii="Times New Roman" w:hAnsi="Times New Roman" w:cs="Times New Roman"/>
          <w:b/>
          <w:sz w:val="28"/>
          <w:szCs w:val="28"/>
        </w:rPr>
        <w:t>Информация о подготовке к предстоящему отопительному периоду.</w:t>
      </w:r>
    </w:p>
    <w:p w:rsidR="00F433C1" w:rsidRPr="00EE1820" w:rsidRDefault="00F433C1" w:rsidP="00EE182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820">
        <w:rPr>
          <w:rFonts w:ascii="Times New Roman" w:hAnsi="Times New Roman" w:cs="Times New Roman"/>
          <w:sz w:val="26"/>
          <w:szCs w:val="26"/>
        </w:rPr>
        <w:t xml:space="preserve">1 марта 2025г. вступил в действие приказ Министерства энергетики Российской Федерации №2234 от 13.11.2024г. «Об утверждении правил обеспечения готовности к отопительному сезону и порядка проведения оценки обеспечения готовности к отопительному периоду», который регламентирует </w:t>
      </w:r>
      <w:r w:rsidR="009F69D6" w:rsidRPr="00EE1820">
        <w:rPr>
          <w:rFonts w:ascii="Times New Roman" w:hAnsi="Times New Roman" w:cs="Times New Roman"/>
          <w:sz w:val="26"/>
          <w:szCs w:val="26"/>
        </w:rPr>
        <w:t xml:space="preserve">Порядок подготовки объектов теплопотребления к отопительному периоду </w:t>
      </w:r>
      <w:r w:rsidRPr="00EE1820">
        <w:rPr>
          <w:rFonts w:ascii="Times New Roman" w:hAnsi="Times New Roman" w:cs="Times New Roman"/>
          <w:sz w:val="26"/>
          <w:szCs w:val="26"/>
        </w:rPr>
        <w:t xml:space="preserve">для муниципальных образований, теплоснабжающих и </w:t>
      </w:r>
      <w:proofErr w:type="spellStart"/>
      <w:r w:rsidRPr="00EE1820">
        <w:rPr>
          <w:rFonts w:ascii="Times New Roman" w:hAnsi="Times New Roman" w:cs="Times New Roman"/>
          <w:sz w:val="26"/>
          <w:szCs w:val="26"/>
        </w:rPr>
        <w:t>теплосетевых</w:t>
      </w:r>
      <w:proofErr w:type="spellEnd"/>
      <w:r w:rsidRPr="00EE1820">
        <w:rPr>
          <w:rFonts w:ascii="Times New Roman" w:hAnsi="Times New Roman" w:cs="Times New Roman"/>
          <w:sz w:val="26"/>
          <w:szCs w:val="26"/>
        </w:rPr>
        <w:t xml:space="preserve"> организаций, потребителей тепловой энергии, управляющих и обслуживающих организаций </w:t>
      </w:r>
      <w:r w:rsidR="009F69D6" w:rsidRPr="00EE1820">
        <w:rPr>
          <w:rFonts w:ascii="Times New Roman" w:hAnsi="Times New Roman" w:cs="Times New Roman"/>
          <w:sz w:val="26"/>
          <w:szCs w:val="26"/>
        </w:rPr>
        <w:t xml:space="preserve">(далее – «Правила 2234»). </w:t>
      </w:r>
    </w:p>
    <w:p w:rsidR="009F69D6" w:rsidRPr="00EE1820" w:rsidRDefault="009F69D6" w:rsidP="00EE182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820">
        <w:rPr>
          <w:rFonts w:ascii="Times New Roman" w:hAnsi="Times New Roman" w:cs="Times New Roman"/>
          <w:sz w:val="26"/>
          <w:szCs w:val="26"/>
        </w:rPr>
        <w:t>В целях обеспечения качества теплоснабжения объектов в предстоящем отопительном периоде</w:t>
      </w:r>
      <w:r w:rsidR="00F433C1" w:rsidRPr="00EE1820">
        <w:rPr>
          <w:rFonts w:ascii="Times New Roman" w:hAnsi="Times New Roman" w:cs="Times New Roman"/>
          <w:sz w:val="26"/>
          <w:szCs w:val="26"/>
        </w:rPr>
        <w:t xml:space="preserve"> 2025-2026г.г.</w:t>
      </w:r>
      <w:r w:rsidR="005313EF" w:rsidRPr="00EE1820">
        <w:rPr>
          <w:rFonts w:ascii="Times New Roman" w:hAnsi="Times New Roman" w:cs="Times New Roman"/>
          <w:sz w:val="26"/>
          <w:szCs w:val="26"/>
        </w:rPr>
        <w:t>,</w:t>
      </w:r>
      <w:r w:rsidRPr="00EE1820">
        <w:rPr>
          <w:rFonts w:ascii="Times New Roman" w:hAnsi="Times New Roman" w:cs="Times New Roman"/>
          <w:sz w:val="26"/>
          <w:szCs w:val="26"/>
        </w:rPr>
        <w:t xml:space="preserve"> Вам необходимо выполнить мероприятия, пр</w:t>
      </w:r>
      <w:r w:rsidR="00F433C1" w:rsidRPr="00EE1820">
        <w:rPr>
          <w:rFonts w:ascii="Times New Roman" w:hAnsi="Times New Roman" w:cs="Times New Roman"/>
          <w:sz w:val="26"/>
          <w:szCs w:val="26"/>
        </w:rPr>
        <w:t xml:space="preserve">едусмотренные «Правилами 2234», </w:t>
      </w:r>
      <w:r w:rsidR="00EE1820" w:rsidRPr="00EE1820">
        <w:rPr>
          <w:rFonts w:ascii="Times New Roman" w:hAnsi="Times New Roman" w:cs="Times New Roman"/>
          <w:sz w:val="26"/>
          <w:szCs w:val="26"/>
        </w:rPr>
        <w:t xml:space="preserve">подготовить документы, подтверждающие выполнение указанных мероприятий по каждому объекту отдельно и для расчета индекса готовности объекта к ОЗП направить на электронный адрес: </w:t>
      </w:r>
      <w:proofErr w:type="spellStart"/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</w:rPr>
        <w:t>yarts.ota.ozp</w:t>
      </w:r>
      <w:proofErr w:type="spellEnd"/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fldChar w:fldCharType="begin"/>
      </w:r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</w:rPr>
        <w:instrText xml:space="preserve"> </w:instrText>
      </w:r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instrText>HYPERLINK</w:instrText>
      </w:r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</w:rPr>
        <w:instrText xml:space="preserve"> "</w:instrText>
      </w:r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instrText>mailto</w:instrText>
      </w:r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</w:rPr>
        <w:instrText>:</w:instrText>
      </w:r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instrText>OZP</w:instrText>
      </w:r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</w:rPr>
        <w:instrText>@</w:instrText>
      </w:r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instrText>tgc</w:instrText>
      </w:r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</w:rPr>
        <w:instrText>-2.</w:instrText>
      </w:r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instrText>ru</w:instrText>
      </w:r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</w:rPr>
        <w:instrText xml:space="preserve">" </w:instrText>
      </w:r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fldChar w:fldCharType="separate"/>
      </w:r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</w:rPr>
        <w:t>@</w:t>
      </w:r>
      <w:proofErr w:type="spellStart"/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t>tgc</w:t>
      </w:r>
      <w:proofErr w:type="spellEnd"/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</w:rPr>
        <w:t>-2.</w:t>
      </w:r>
      <w:proofErr w:type="spellStart"/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  <w:r w:rsidR="00EE1820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fldChar w:fldCharType="end"/>
      </w:r>
      <w:r w:rsidR="00EE1820" w:rsidRPr="00EE1820">
        <w:rPr>
          <w:rFonts w:ascii="Times New Roman" w:hAnsi="Times New Roman" w:cs="Times New Roman"/>
          <w:sz w:val="26"/>
          <w:szCs w:val="26"/>
          <w:u w:val="single"/>
        </w:rPr>
        <w:t>.</w:t>
      </w:r>
      <w:r w:rsidR="00F433C1" w:rsidRPr="00EE1820">
        <w:rPr>
          <w:rFonts w:ascii="Times New Roman" w:hAnsi="Times New Roman" w:cs="Times New Roman"/>
          <w:sz w:val="26"/>
          <w:szCs w:val="26"/>
        </w:rPr>
        <w:t xml:space="preserve"> </w:t>
      </w:r>
      <w:r w:rsidR="00EE1820" w:rsidRPr="00EE1820">
        <w:rPr>
          <w:rFonts w:ascii="Times New Roman" w:hAnsi="Times New Roman" w:cs="Times New Roman"/>
          <w:sz w:val="26"/>
          <w:szCs w:val="26"/>
        </w:rPr>
        <w:t>отдельным письмом для каждого объекта.</w:t>
      </w:r>
    </w:p>
    <w:p w:rsidR="00EE1820" w:rsidRPr="00EE1820" w:rsidRDefault="00EE1820" w:rsidP="00EE1820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EE1820">
        <w:rPr>
          <w:rFonts w:ascii="Times New Roman" w:hAnsi="Times New Roman" w:cs="Times New Roman"/>
          <w:sz w:val="26"/>
          <w:szCs w:val="26"/>
        </w:rPr>
        <w:t>В целях оптимизации процесса рассмотрения электронных сообщений, в теме письма необходимо указать адрес объекта.</w:t>
      </w:r>
    </w:p>
    <w:p w:rsidR="00EE1820" w:rsidRPr="00EE1820" w:rsidRDefault="00EE1820" w:rsidP="00EE1820">
      <w:pPr>
        <w:jc w:val="both"/>
        <w:rPr>
          <w:rFonts w:ascii="Times New Roman" w:hAnsi="Times New Roman" w:cs="Times New Roman"/>
          <w:sz w:val="26"/>
          <w:szCs w:val="26"/>
        </w:rPr>
      </w:pPr>
      <w:r w:rsidRPr="00EE1820">
        <w:rPr>
          <w:rFonts w:ascii="Times New Roman" w:hAnsi="Times New Roman" w:cs="Times New Roman"/>
          <w:sz w:val="26"/>
          <w:szCs w:val="26"/>
        </w:rPr>
        <w:t>Максимальный размер письма не должен превышать 15 МБ.</w:t>
      </w:r>
    </w:p>
    <w:p w:rsidR="00D36D47" w:rsidRPr="00D36D47" w:rsidRDefault="00D36D47" w:rsidP="00D36D4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6D47">
        <w:rPr>
          <w:rFonts w:ascii="Times New Roman" w:hAnsi="Times New Roman" w:cs="Times New Roman"/>
          <w:sz w:val="26"/>
          <w:szCs w:val="26"/>
        </w:rPr>
        <w:t xml:space="preserve">Пакет документов должен содержать заполненный расчет индекса в формате </w:t>
      </w:r>
      <w:proofErr w:type="spellStart"/>
      <w:r w:rsidRPr="00D36D47">
        <w:rPr>
          <w:rFonts w:ascii="Times New Roman" w:hAnsi="Times New Roman" w:cs="Times New Roman"/>
          <w:b/>
          <w:color w:val="0070C0"/>
          <w:sz w:val="26"/>
          <w:szCs w:val="26"/>
        </w:rPr>
        <w:t>Шаблон_оценка</w:t>
      </w:r>
      <w:proofErr w:type="spellEnd"/>
      <w:r w:rsidRPr="00D36D47">
        <w:rPr>
          <w:rFonts w:ascii="Times New Roman" w:hAnsi="Times New Roman" w:cs="Times New Roman"/>
          <w:b/>
          <w:color w:val="0070C0"/>
          <w:sz w:val="26"/>
          <w:szCs w:val="26"/>
        </w:rPr>
        <w:t>.</w:t>
      </w:r>
      <w:proofErr w:type="spellStart"/>
      <w:r w:rsidRPr="00D36D47">
        <w:rPr>
          <w:rFonts w:ascii="Times New Roman" w:hAnsi="Times New Roman" w:cs="Times New Roman"/>
          <w:b/>
          <w:color w:val="0070C0"/>
          <w:sz w:val="26"/>
          <w:szCs w:val="26"/>
          <w:lang w:val="en-US"/>
        </w:rPr>
        <w:t>xls</w:t>
      </w:r>
      <w:proofErr w:type="spellEnd"/>
      <w:r w:rsidRPr="00D36D47">
        <w:rPr>
          <w:rFonts w:ascii="Times New Roman" w:hAnsi="Times New Roman" w:cs="Times New Roman"/>
          <w:color w:val="0070C0"/>
          <w:sz w:val="26"/>
          <w:szCs w:val="26"/>
        </w:rPr>
        <w:t xml:space="preserve"> </w:t>
      </w:r>
      <w:r w:rsidRPr="00D36D47">
        <w:rPr>
          <w:rFonts w:ascii="Times New Roman" w:hAnsi="Times New Roman" w:cs="Times New Roman"/>
          <w:sz w:val="26"/>
          <w:szCs w:val="26"/>
        </w:rPr>
        <w:t>с приложением следующих документов:</w:t>
      </w:r>
    </w:p>
    <w:p w:rsidR="00D36D47" w:rsidRPr="00D36D47" w:rsidRDefault="00D36D47" w:rsidP="00D36D4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6D47">
        <w:rPr>
          <w:rFonts w:ascii="Times New Roman" w:hAnsi="Times New Roman" w:cs="Times New Roman"/>
          <w:sz w:val="26"/>
          <w:szCs w:val="26"/>
        </w:rPr>
        <w:t xml:space="preserve">Акт промывки </w:t>
      </w:r>
      <w:proofErr w:type="spellStart"/>
      <w:r w:rsidRPr="00D36D47">
        <w:rPr>
          <w:rFonts w:ascii="Times New Roman" w:hAnsi="Times New Roman" w:cs="Times New Roman"/>
          <w:sz w:val="26"/>
          <w:szCs w:val="26"/>
        </w:rPr>
        <w:t>теплопотребляющей</w:t>
      </w:r>
      <w:proofErr w:type="spellEnd"/>
      <w:r w:rsidRPr="00D36D47">
        <w:rPr>
          <w:rFonts w:ascii="Times New Roman" w:hAnsi="Times New Roman" w:cs="Times New Roman"/>
          <w:sz w:val="26"/>
          <w:szCs w:val="26"/>
        </w:rPr>
        <w:t xml:space="preserve"> установки, проведенной в присутствии представителя единой теплоснабжающей организации.</w:t>
      </w:r>
    </w:p>
    <w:p w:rsidR="00D36D47" w:rsidRPr="00D36D47" w:rsidRDefault="00D36D47" w:rsidP="00D36D4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6D47">
        <w:rPr>
          <w:rFonts w:ascii="Times New Roman" w:hAnsi="Times New Roman" w:cs="Times New Roman"/>
          <w:sz w:val="26"/>
          <w:szCs w:val="26"/>
        </w:rPr>
        <w:t>Акты о проведении наладки режимов потребления тепловой энергии и (или) теплоносителя.</w:t>
      </w:r>
    </w:p>
    <w:p w:rsidR="00D36D47" w:rsidRPr="00D36D47" w:rsidRDefault="00D36D47" w:rsidP="00D36D4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6D47">
        <w:rPr>
          <w:rFonts w:ascii="Times New Roman" w:hAnsi="Times New Roman" w:cs="Times New Roman"/>
          <w:sz w:val="26"/>
          <w:szCs w:val="26"/>
        </w:rPr>
        <w:t>Акт проверки (осмотра) РСО.</w:t>
      </w:r>
    </w:p>
    <w:p w:rsidR="00D36D47" w:rsidRPr="00D36D47" w:rsidRDefault="00D36D47" w:rsidP="00D36D4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6D47">
        <w:rPr>
          <w:rFonts w:ascii="Times New Roman" w:hAnsi="Times New Roman" w:cs="Times New Roman"/>
          <w:sz w:val="26"/>
          <w:szCs w:val="26"/>
        </w:rPr>
        <w:t>Документ о назначении ответственных лиц за безопасную эксплуатацию тепловых энергоустановок.</w:t>
      </w:r>
    </w:p>
    <w:p w:rsidR="00D36D47" w:rsidRPr="00D36D47" w:rsidRDefault="00D36D47" w:rsidP="00D36D4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6D47">
        <w:rPr>
          <w:rFonts w:ascii="Times New Roman" w:hAnsi="Times New Roman" w:cs="Times New Roman"/>
          <w:sz w:val="26"/>
          <w:szCs w:val="26"/>
        </w:rPr>
        <w:t>Акты о проведении испытаний на плотность и прочность (гидравлических испытаний) тепловых энергоустановок, включая трубопроводы тепловых сетей (при наличии) и участков тепловых вводов.</w:t>
      </w:r>
    </w:p>
    <w:p w:rsidR="00D36D47" w:rsidRPr="00D36D47" w:rsidRDefault="00D36D47" w:rsidP="00D36D4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6D47">
        <w:rPr>
          <w:rFonts w:ascii="Times New Roman" w:hAnsi="Times New Roman" w:cs="Times New Roman"/>
          <w:sz w:val="26"/>
          <w:szCs w:val="26"/>
        </w:rPr>
        <w:t xml:space="preserve">Выписка из утвержденного штатного расписания, подтверждающая наличие персонала, осуществляющего функции эксплуатационной, диспетчерской и аварийной служб или договоры на техническое обслуживание, </w:t>
      </w:r>
      <w:proofErr w:type="spellStart"/>
      <w:r w:rsidRPr="00D36D47">
        <w:rPr>
          <w:rFonts w:ascii="Times New Roman" w:hAnsi="Times New Roman" w:cs="Times New Roman"/>
          <w:sz w:val="26"/>
          <w:szCs w:val="26"/>
        </w:rPr>
        <w:t>энергосервисные</w:t>
      </w:r>
      <w:proofErr w:type="spellEnd"/>
      <w:r w:rsidRPr="00D36D47">
        <w:rPr>
          <w:rFonts w:ascii="Times New Roman" w:hAnsi="Times New Roman" w:cs="Times New Roman"/>
          <w:sz w:val="26"/>
          <w:szCs w:val="26"/>
        </w:rPr>
        <w:t xml:space="preserve"> контракты в случае привлечения специализированных организаций для эксплуатации оборудования.</w:t>
      </w:r>
    </w:p>
    <w:p w:rsidR="00D36D47" w:rsidRPr="00D36D47" w:rsidRDefault="00D36D47" w:rsidP="00D36D4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6D47">
        <w:rPr>
          <w:rFonts w:ascii="Times New Roman" w:hAnsi="Times New Roman" w:cs="Times New Roman"/>
          <w:sz w:val="26"/>
          <w:szCs w:val="26"/>
        </w:rPr>
        <w:t>Акты или документы, подтверждающие проверку работоспособности автоматических регуляторов температуры воды.</w:t>
      </w:r>
    </w:p>
    <w:p w:rsidR="00D36D47" w:rsidRPr="00D36D47" w:rsidRDefault="00D36D47" w:rsidP="00D36D4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6D47">
        <w:rPr>
          <w:rFonts w:ascii="Times New Roman" w:hAnsi="Times New Roman" w:cs="Times New Roman"/>
          <w:sz w:val="26"/>
          <w:szCs w:val="26"/>
        </w:rPr>
        <w:t xml:space="preserve">Акт проверки технической готовности </w:t>
      </w:r>
      <w:proofErr w:type="spellStart"/>
      <w:r w:rsidRPr="00D36D47">
        <w:rPr>
          <w:rFonts w:ascii="Times New Roman" w:hAnsi="Times New Roman" w:cs="Times New Roman"/>
          <w:sz w:val="26"/>
          <w:szCs w:val="26"/>
        </w:rPr>
        <w:t>теплопотребляющей</w:t>
      </w:r>
      <w:proofErr w:type="spellEnd"/>
      <w:r w:rsidRPr="00D36D47">
        <w:rPr>
          <w:rFonts w:ascii="Times New Roman" w:hAnsi="Times New Roman" w:cs="Times New Roman"/>
          <w:sz w:val="26"/>
          <w:szCs w:val="26"/>
        </w:rPr>
        <w:t xml:space="preserve"> установки объекта к отопительному периоду.</w:t>
      </w:r>
    </w:p>
    <w:p w:rsidR="00D36D47" w:rsidRPr="00D36D47" w:rsidRDefault="00D36D47" w:rsidP="00D36D4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6D47">
        <w:rPr>
          <w:rFonts w:ascii="Times New Roman" w:hAnsi="Times New Roman" w:cs="Times New Roman"/>
          <w:sz w:val="26"/>
          <w:szCs w:val="26"/>
        </w:rPr>
        <w:t>Акты периодической проверки узла учета</w:t>
      </w:r>
    </w:p>
    <w:p w:rsidR="00D36D47" w:rsidRPr="00D36D47" w:rsidRDefault="00D36D47" w:rsidP="00D36D4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6D47">
        <w:rPr>
          <w:rFonts w:ascii="Times New Roman" w:hAnsi="Times New Roman" w:cs="Times New Roman"/>
          <w:sz w:val="26"/>
          <w:szCs w:val="26"/>
        </w:rPr>
        <w:lastRenderedPageBreak/>
        <w:t>Акты проверки контрольно-измерительных приборов в тепловом пункте, с обязательным указанием заводских номеров, отметки о наличии паспортов контрольно-измерительных приборов.</w:t>
      </w:r>
    </w:p>
    <w:p w:rsidR="00D36D47" w:rsidRPr="00D36D47" w:rsidRDefault="00D36D47" w:rsidP="00D36D4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6D47">
        <w:rPr>
          <w:rFonts w:ascii="Times New Roman" w:hAnsi="Times New Roman" w:cs="Times New Roman"/>
          <w:sz w:val="26"/>
          <w:szCs w:val="26"/>
        </w:rPr>
        <w:t>Акт выполненных работ по подготовке к отопительному периоду теплового контура здания</w:t>
      </w:r>
    </w:p>
    <w:p w:rsidR="00D36D47" w:rsidRPr="00D36D47" w:rsidRDefault="00D36D47" w:rsidP="00D36D4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6D47">
        <w:rPr>
          <w:rFonts w:ascii="Times New Roman" w:hAnsi="Times New Roman" w:cs="Times New Roman"/>
          <w:sz w:val="26"/>
          <w:szCs w:val="26"/>
        </w:rPr>
        <w:t>Акты о проведении дезинфекции систем теплопотребления с открытой схемой теплоснабжения и горячего водоснабжения и акты о результатах отбора проб воды из системы на соответствие требованиям СанПиН 1.2.3685-21, оформленные аккредитованной лабораторией.</w:t>
      </w:r>
    </w:p>
    <w:p w:rsidR="00D36D47" w:rsidRPr="00D36D47" w:rsidRDefault="00D36D47" w:rsidP="00D36D4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6D47">
        <w:rPr>
          <w:rFonts w:ascii="Times New Roman" w:hAnsi="Times New Roman" w:cs="Times New Roman"/>
          <w:sz w:val="26"/>
          <w:szCs w:val="26"/>
        </w:rPr>
        <w:t>Акта обследования дымовых и вентиляционных каналов многоквартирных домов перед отопительным периодом.</w:t>
      </w:r>
    </w:p>
    <w:p w:rsidR="00D36D47" w:rsidRPr="00D36D47" w:rsidRDefault="00D36D47" w:rsidP="00D36D4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D36D47">
        <w:rPr>
          <w:rFonts w:ascii="Times New Roman" w:hAnsi="Times New Roman" w:cs="Times New Roman"/>
          <w:sz w:val="26"/>
          <w:szCs w:val="26"/>
        </w:rPr>
        <w:t>Копия действующего договора о техническом обслуживании и ремонте внутридомового газового оборудования в многоквартирном доме.</w:t>
      </w:r>
    </w:p>
    <w:p w:rsidR="00EE1820" w:rsidRPr="00CA6E53" w:rsidRDefault="00D36D47" w:rsidP="00D36D47">
      <w:pPr>
        <w:pStyle w:val="a4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36D47">
        <w:rPr>
          <w:rFonts w:ascii="Times New Roman" w:hAnsi="Times New Roman" w:cs="Times New Roman"/>
          <w:sz w:val="26"/>
          <w:szCs w:val="26"/>
        </w:rPr>
        <w:t xml:space="preserve">Утвержденный план подготовки к отопительному периоду с отметкой о согласовании с </w:t>
      </w:r>
      <w:r w:rsidRPr="00D36D47">
        <w:rPr>
          <w:rFonts w:ascii="Times New Roman" w:hAnsi="Times New Roman" w:cs="Times New Roman"/>
          <w:sz w:val="26"/>
          <w:szCs w:val="26"/>
        </w:rPr>
        <w:t>ОТА ЯТС ПАО «ТГК-2»</w:t>
      </w:r>
      <w:r w:rsidRPr="00D36D47">
        <w:rPr>
          <w:rFonts w:ascii="Times New Roman" w:hAnsi="Times New Roman" w:cs="Times New Roman"/>
          <w:sz w:val="26"/>
          <w:szCs w:val="26"/>
        </w:rPr>
        <w:t>.</w:t>
      </w:r>
    </w:p>
    <w:p w:rsidR="007D523B" w:rsidRDefault="007D523B" w:rsidP="00CA6E5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Согласно Приказа ДГХ </w:t>
      </w:r>
      <w:r w:rsidRPr="00CA6E53">
        <w:rPr>
          <w:rFonts w:ascii="Times New Roman" w:hAnsi="Times New Roman" w:cs="Times New Roman"/>
          <w:sz w:val="26"/>
          <w:szCs w:val="26"/>
        </w:rPr>
        <w:t>комиссия для проведения оценки обеспечения готовности объектов с 1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CA6E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июля</w:t>
      </w:r>
      <w:r w:rsidRPr="00CA6E53">
        <w:rPr>
          <w:rFonts w:ascii="Times New Roman" w:hAnsi="Times New Roman" w:cs="Times New Roman"/>
          <w:sz w:val="26"/>
          <w:szCs w:val="26"/>
        </w:rPr>
        <w:t xml:space="preserve"> приступ</w:t>
      </w:r>
      <w:r>
        <w:rPr>
          <w:rFonts w:ascii="Times New Roman" w:hAnsi="Times New Roman" w:cs="Times New Roman"/>
          <w:sz w:val="26"/>
          <w:szCs w:val="26"/>
        </w:rPr>
        <w:t>ает</w:t>
      </w:r>
      <w:r w:rsidRPr="00CA6E5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 оценке готовности</w:t>
      </w:r>
    </w:p>
    <w:p w:rsidR="00CA6E53" w:rsidRDefault="00CA6E53" w:rsidP="00CA6E5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A6E53">
        <w:rPr>
          <w:rFonts w:ascii="Times New Roman" w:hAnsi="Times New Roman" w:cs="Times New Roman"/>
          <w:sz w:val="26"/>
          <w:szCs w:val="26"/>
        </w:rPr>
        <w:t xml:space="preserve">Согласно п. </w:t>
      </w:r>
      <w:r w:rsidR="007D523B">
        <w:rPr>
          <w:rFonts w:ascii="Times New Roman" w:hAnsi="Times New Roman" w:cs="Times New Roman"/>
          <w:sz w:val="26"/>
          <w:szCs w:val="26"/>
        </w:rPr>
        <w:t>15</w:t>
      </w:r>
      <w:r w:rsidRPr="00CA6E53">
        <w:rPr>
          <w:rFonts w:ascii="Times New Roman" w:hAnsi="Times New Roman" w:cs="Times New Roman"/>
          <w:sz w:val="26"/>
          <w:szCs w:val="26"/>
        </w:rPr>
        <w:t xml:space="preserve"> Порядка проведения оценки обеспечения готовности к отопительному периоду </w:t>
      </w:r>
      <w:r w:rsidR="007D523B">
        <w:rPr>
          <w:rFonts w:ascii="Times New Roman" w:hAnsi="Times New Roman" w:cs="Times New Roman"/>
          <w:sz w:val="26"/>
          <w:szCs w:val="26"/>
        </w:rPr>
        <w:t>Правил</w:t>
      </w:r>
      <w:r w:rsidRPr="00CA6E53">
        <w:rPr>
          <w:rFonts w:ascii="Times New Roman" w:hAnsi="Times New Roman" w:cs="Times New Roman"/>
          <w:sz w:val="26"/>
          <w:szCs w:val="26"/>
        </w:rPr>
        <w:t xml:space="preserve"> №2234</w:t>
      </w:r>
      <w:r w:rsidR="007D523B">
        <w:rPr>
          <w:rFonts w:ascii="Times New Roman" w:hAnsi="Times New Roman" w:cs="Times New Roman"/>
          <w:sz w:val="26"/>
          <w:szCs w:val="26"/>
        </w:rPr>
        <w:t xml:space="preserve"> срок выдачи паспортов готовности – не позднее 15 сентября.</w:t>
      </w:r>
    </w:p>
    <w:p w:rsidR="007D523B" w:rsidRDefault="007D523B" w:rsidP="00CA6E53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своевременного получения паспорта готовности</w:t>
      </w:r>
      <w:r w:rsidR="00084ECF">
        <w:rPr>
          <w:rFonts w:ascii="Times New Roman" w:hAnsi="Times New Roman" w:cs="Times New Roman"/>
          <w:sz w:val="26"/>
          <w:szCs w:val="26"/>
        </w:rPr>
        <w:t xml:space="preserve"> объекта к ОЗП</w:t>
      </w:r>
      <w:r>
        <w:rPr>
          <w:rFonts w:ascii="Times New Roman" w:hAnsi="Times New Roman" w:cs="Times New Roman"/>
          <w:sz w:val="26"/>
          <w:szCs w:val="26"/>
        </w:rPr>
        <w:t>, указанные в перечне документы необходимо будет направить на рассмотрение</w:t>
      </w:r>
      <w:r w:rsidR="00084ECF">
        <w:rPr>
          <w:rFonts w:ascii="Times New Roman" w:hAnsi="Times New Roman" w:cs="Times New Roman"/>
          <w:sz w:val="26"/>
          <w:szCs w:val="26"/>
        </w:rPr>
        <w:t xml:space="preserve"> </w:t>
      </w:r>
      <w:r w:rsidR="00084ECF" w:rsidRPr="00EE1820">
        <w:rPr>
          <w:rFonts w:ascii="Times New Roman" w:hAnsi="Times New Roman" w:cs="Times New Roman"/>
          <w:sz w:val="26"/>
          <w:szCs w:val="26"/>
        </w:rPr>
        <w:t xml:space="preserve">на электронный адрес: </w:t>
      </w:r>
      <w:proofErr w:type="spellStart"/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</w:rPr>
        <w:t>yarts.ota.ozp</w:t>
      </w:r>
      <w:proofErr w:type="spellEnd"/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fldChar w:fldCharType="begin"/>
      </w:r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</w:rPr>
        <w:instrText xml:space="preserve"> </w:instrText>
      </w:r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instrText>HYPERLINK</w:instrText>
      </w:r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</w:rPr>
        <w:instrText xml:space="preserve"> "</w:instrText>
      </w:r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instrText>mailto</w:instrText>
      </w:r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</w:rPr>
        <w:instrText>:</w:instrText>
      </w:r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instrText>OZP</w:instrText>
      </w:r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</w:rPr>
        <w:instrText>@</w:instrText>
      </w:r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instrText>tgc</w:instrText>
      </w:r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</w:rPr>
        <w:instrText>-2.</w:instrText>
      </w:r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instrText>ru</w:instrText>
      </w:r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</w:rPr>
        <w:instrText xml:space="preserve">" </w:instrText>
      </w:r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fldChar w:fldCharType="separate"/>
      </w:r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</w:rPr>
        <w:t>@</w:t>
      </w:r>
      <w:proofErr w:type="spellStart"/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t>tgc</w:t>
      </w:r>
      <w:proofErr w:type="spellEnd"/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</w:rPr>
        <w:t>-2.</w:t>
      </w:r>
      <w:proofErr w:type="spellStart"/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t>ru</w:t>
      </w:r>
      <w:proofErr w:type="spellEnd"/>
      <w:r w:rsidR="00084ECF" w:rsidRPr="00EE1820">
        <w:rPr>
          <w:rStyle w:val="a3"/>
          <w:rFonts w:ascii="Times New Roman" w:hAnsi="Times New Roman" w:cs="Times New Roman"/>
          <w:b/>
          <w:sz w:val="26"/>
          <w:szCs w:val="26"/>
          <w:lang w:val="en-US"/>
        </w:rPr>
        <w:fldChar w:fldCharType="end"/>
      </w:r>
      <w:r w:rsidR="00084ECF" w:rsidRPr="00EE1820">
        <w:rPr>
          <w:rFonts w:ascii="Times New Roman" w:hAnsi="Times New Roman" w:cs="Times New Roman"/>
          <w:sz w:val="26"/>
          <w:szCs w:val="26"/>
          <w:u w:val="single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не позднее, чем за</w:t>
      </w:r>
      <w:r w:rsidR="00084ECF">
        <w:rPr>
          <w:rFonts w:ascii="Times New Roman" w:hAnsi="Times New Roman" w:cs="Times New Roman"/>
          <w:sz w:val="26"/>
          <w:szCs w:val="26"/>
        </w:rPr>
        <w:t xml:space="preserve"> 30 календарных дней.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7D523B" w:rsidRPr="00CA6E53" w:rsidRDefault="007D523B" w:rsidP="00CA6E5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E1820" w:rsidRDefault="00D36D47" w:rsidP="00EE1820">
      <w:pPr>
        <w:jc w:val="center"/>
      </w:pPr>
      <w:r>
        <w:t>Порядок, п</w:t>
      </w:r>
      <w:r w:rsidR="00E2694A">
        <w:t>еречень документов для подписания акт</w:t>
      </w:r>
      <w:r>
        <w:t>а</w:t>
      </w:r>
      <w:bookmarkStart w:id="0" w:name="_GoBack"/>
      <w:bookmarkEnd w:id="0"/>
      <w:r w:rsidR="00E2694A">
        <w:t xml:space="preserve"> технической готовности объекта к ОЗП</w:t>
      </w:r>
      <w:r w:rsidR="00CA6E53">
        <w:t xml:space="preserve"> и образец шаблона оценки можно скачать:</w:t>
      </w:r>
    </w:p>
    <w:p w:rsidR="00CA6E53" w:rsidRDefault="00CA6E53" w:rsidP="00EE1820">
      <w:pPr>
        <w:jc w:val="center"/>
      </w:pPr>
    </w:p>
    <w:sectPr w:rsidR="00CA6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D73B5"/>
    <w:multiLevelType w:val="multilevel"/>
    <w:tmpl w:val="8EACD1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9D6"/>
    <w:rsid w:val="00084ECF"/>
    <w:rsid w:val="003840E8"/>
    <w:rsid w:val="00510772"/>
    <w:rsid w:val="005313EF"/>
    <w:rsid w:val="007D523B"/>
    <w:rsid w:val="009F69D6"/>
    <w:rsid w:val="00CA6E53"/>
    <w:rsid w:val="00CE24B8"/>
    <w:rsid w:val="00D36D47"/>
    <w:rsid w:val="00E2694A"/>
    <w:rsid w:val="00EE1820"/>
    <w:rsid w:val="00F4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3D6D72"/>
  <w15:chartTrackingRefBased/>
  <w15:docId w15:val="{652189E6-E94C-4E92-8238-60930994E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182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E1820"/>
    <w:pPr>
      <w:spacing w:after="200" w:line="276" w:lineRule="auto"/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4E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 Виталий Сергеевич</dc:creator>
  <cp:keywords/>
  <dc:description/>
  <cp:lastModifiedBy>Багрова Елена Ананьевна</cp:lastModifiedBy>
  <cp:revision>2</cp:revision>
  <cp:lastPrinted>2025-07-07T08:35:00Z</cp:lastPrinted>
  <dcterms:created xsi:type="dcterms:W3CDTF">2025-07-07T14:18:00Z</dcterms:created>
  <dcterms:modified xsi:type="dcterms:W3CDTF">2025-07-07T14:18:00Z</dcterms:modified>
</cp:coreProperties>
</file>